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DA12" w14:textId="382F3746" w:rsidR="0063038C" w:rsidRPr="006B3243" w:rsidRDefault="00D54421" w:rsidP="004A2D93">
      <w:pPr>
        <w:spacing w:line="240" w:lineRule="auto"/>
        <w:ind w:left="1296" w:right="1296"/>
        <w:jc w:val="center"/>
        <w:rPr>
          <w:rFonts w:ascii="Verdana" w:hAnsi="Verdana"/>
          <w:caps/>
          <w:sz w:val="44"/>
          <w:szCs w:val="44"/>
          <w:lang w:val="pl-PL"/>
        </w:rPr>
      </w:pPr>
      <w:r w:rsidRPr="006B3243">
        <w:rPr>
          <w:rFonts w:ascii="Verdana" w:hAnsi="Verdana"/>
          <w:caps/>
          <w:sz w:val="44"/>
          <w:szCs w:val="44"/>
          <w:lang w:val="pl-PL"/>
        </w:rPr>
        <w:t xml:space="preserve">IBIS </w:t>
      </w:r>
      <w:r w:rsidR="00FB4F8F" w:rsidRPr="006B3243">
        <w:rPr>
          <w:rFonts w:ascii="Verdana" w:hAnsi="Verdana"/>
          <w:caps/>
          <w:sz w:val="44"/>
          <w:szCs w:val="44"/>
          <w:lang w:val="pl-PL"/>
        </w:rPr>
        <w:t xml:space="preserve">i </w:t>
      </w:r>
      <w:r w:rsidR="00D972AB" w:rsidRPr="006B3243">
        <w:rPr>
          <w:rFonts w:ascii="Verdana" w:hAnsi="Verdana"/>
          <w:caps/>
          <w:sz w:val="44"/>
          <w:szCs w:val="44"/>
          <w:lang w:val="pl-PL"/>
        </w:rPr>
        <w:t xml:space="preserve">all </w:t>
      </w:r>
      <w:r w:rsidR="00FB4F8F" w:rsidRPr="006B3243">
        <w:rPr>
          <w:rFonts w:ascii="Verdana" w:hAnsi="Verdana"/>
          <w:caps/>
          <w:sz w:val="44"/>
          <w:szCs w:val="44"/>
          <w:lang w:val="pl-PL"/>
        </w:rPr>
        <w:t>łączą siły</w:t>
      </w:r>
      <w:r w:rsidR="00D972AB" w:rsidRPr="006B3243">
        <w:rPr>
          <w:rFonts w:ascii="Verdana" w:hAnsi="Verdana"/>
          <w:caps/>
          <w:sz w:val="44"/>
          <w:szCs w:val="44"/>
          <w:lang w:val="pl-PL"/>
        </w:rPr>
        <w:t xml:space="preserve"> </w:t>
      </w:r>
      <w:r w:rsidR="00D93CC2" w:rsidRPr="006B3243">
        <w:rPr>
          <w:rFonts w:ascii="Verdana" w:hAnsi="Verdana"/>
          <w:caps/>
          <w:sz w:val="44"/>
          <w:szCs w:val="44"/>
          <w:lang w:val="pl-PL"/>
        </w:rPr>
        <w:t>w ramach</w:t>
      </w:r>
      <w:r w:rsidR="00D972AB" w:rsidRPr="006B3243">
        <w:rPr>
          <w:rFonts w:ascii="Verdana" w:hAnsi="Verdana"/>
          <w:caps/>
          <w:sz w:val="44"/>
          <w:szCs w:val="44"/>
          <w:lang w:val="pl-PL"/>
        </w:rPr>
        <w:t xml:space="preserve"> Sziget festival 2022!</w:t>
      </w:r>
    </w:p>
    <w:p w14:paraId="50BEEFE0" w14:textId="77777777" w:rsidR="00D93CC2" w:rsidRPr="006B3243" w:rsidRDefault="00D93CC2" w:rsidP="00D93CC2">
      <w:pPr>
        <w:pStyle w:val="Chapo"/>
        <w:jc w:val="center"/>
        <w:rPr>
          <w:rFonts w:ascii="Verdana" w:hAnsi="Verdana"/>
          <w:caps/>
          <w:noProof/>
          <w:lang w:val="pl-PL" w:eastAsia="de-DE"/>
        </w:rPr>
      </w:pPr>
    </w:p>
    <w:p w14:paraId="67C4D9CB" w14:textId="646D1EE3" w:rsidR="00D93CC2" w:rsidRPr="006B3243" w:rsidRDefault="00D93CC2" w:rsidP="00D93CC2">
      <w:pPr>
        <w:pStyle w:val="Chapo"/>
        <w:jc w:val="center"/>
        <w:rPr>
          <w:rFonts w:ascii="Verdana" w:hAnsi="Verdana"/>
          <w:lang w:val="pl-PL"/>
        </w:rPr>
      </w:pPr>
      <w:r w:rsidRPr="006B3243">
        <w:rPr>
          <w:rFonts w:ascii="Verdana" w:hAnsi="Verdana"/>
          <w:caps/>
          <w:noProof/>
          <w:lang w:val="pl-PL" w:eastAsia="de-DE"/>
        </w:rPr>
        <w:t>ibis music wraca na europejską scenę muzyczną</w:t>
      </w:r>
    </w:p>
    <w:p w14:paraId="1599E115" w14:textId="6FCC9A52" w:rsidR="00733786" w:rsidRPr="006B3243" w:rsidRDefault="00733786" w:rsidP="00B64631">
      <w:pPr>
        <w:ind w:left="0" w:right="254"/>
        <w:rPr>
          <w:b/>
          <w:bCs/>
          <w:noProof/>
          <w:lang w:val="pl-PL"/>
        </w:rPr>
      </w:pPr>
    </w:p>
    <w:p w14:paraId="29091F29" w14:textId="30154EB9" w:rsidR="00D93CC2" w:rsidRDefault="004C32B0" w:rsidP="00E71B27">
      <w:pPr>
        <w:ind w:left="567" w:right="254"/>
        <w:rPr>
          <w:rFonts w:ascii="Verdana" w:hAnsi="Verdana"/>
          <w:b/>
          <w:bCs/>
          <w:noProof/>
          <w:lang w:val="pl-PL"/>
        </w:rPr>
      </w:pPr>
      <w:r w:rsidRPr="002A054A">
        <w:rPr>
          <w:rFonts w:ascii="Verdana" w:hAnsi="Verdana"/>
          <w:b/>
          <w:bCs/>
          <w:noProof/>
          <w:lang w:val="pl-PL"/>
        </w:rPr>
        <w:t>Wars</w:t>
      </w:r>
      <w:r w:rsidR="00FB4F8F">
        <w:rPr>
          <w:rFonts w:ascii="Verdana" w:hAnsi="Verdana"/>
          <w:b/>
          <w:bCs/>
          <w:noProof/>
          <w:lang w:val="pl-PL"/>
        </w:rPr>
        <w:t>z</w:t>
      </w:r>
      <w:r w:rsidRPr="002A054A">
        <w:rPr>
          <w:rFonts w:ascii="Verdana" w:hAnsi="Verdana"/>
          <w:b/>
          <w:bCs/>
          <w:noProof/>
          <w:lang w:val="pl-PL"/>
        </w:rPr>
        <w:t>aw</w:t>
      </w:r>
      <w:r w:rsidR="00FB4F8F">
        <w:rPr>
          <w:rFonts w:ascii="Verdana" w:hAnsi="Verdana"/>
          <w:b/>
          <w:bCs/>
          <w:noProof/>
          <w:lang w:val="pl-PL"/>
        </w:rPr>
        <w:t>a</w:t>
      </w:r>
      <w:r w:rsidR="00F157B6" w:rsidRPr="002A054A">
        <w:rPr>
          <w:rFonts w:ascii="Verdana" w:hAnsi="Verdana"/>
          <w:b/>
          <w:bCs/>
          <w:noProof/>
          <w:lang w:val="pl-PL"/>
        </w:rPr>
        <w:t xml:space="preserve">, </w:t>
      </w:r>
      <w:r w:rsidR="00F81DBE">
        <w:rPr>
          <w:rFonts w:ascii="Verdana" w:hAnsi="Verdana"/>
          <w:b/>
          <w:bCs/>
          <w:noProof/>
          <w:lang w:val="pl-PL"/>
        </w:rPr>
        <w:t>06</w:t>
      </w:r>
      <w:r w:rsidR="004A2D93" w:rsidRPr="002A054A">
        <w:rPr>
          <w:rFonts w:ascii="Verdana" w:hAnsi="Verdana"/>
          <w:b/>
          <w:bCs/>
          <w:noProof/>
          <w:lang w:val="pl-PL"/>
        </w:rPr>
        <w:t>.</w:t>
      </w:r>
      <w:r w:rsidR="00FB4F8F">
        <w:rPr>
          <w:rFonts w:ascii="Verdana" w:hAnsi="Verdana"/>
          <w:b/>
          <w:bCs/>
          <w:noProof/>
          <w:lang w:val="pl-PL"/>
        </w:rPr>
        <w:t>06</w:t>
      </w:r>
      <w:r w:rsidR="004A2D93" w:rsidRPr="002A054A">
        <w:rPr>
          <w:rFonts w:ascii="Verdana" w:hAnsi="Verdana"/>
          <w:b/>
          <w:bCs/>
          <w:noProof/>
          <w:lang w:val="pl-PL"/>
        </w:rPr>
        <w:t>.2022</w:t>
      </w:r>
      <w:r w:rsidR="00F157B6" w:rsidRPr="002A054A">
        <w:rPr>
          <w:rFonts w:ascii="Verdana" w:hAnsi="Verdana"/>
          <w:b/>
          <w:bCs/>
          <w:noProof/>
          <w:lang w:val="pl-PL"/>
        </w:rPr>
        <w:t xml:space="preserve"> </w:t>
      </w:r>
      <w:r w:rsidR="00733786" w:rsidRPr="002A054A">
        <w:rPr>
          <w:rFonts w:ascii="Verdana" w:hAnsi="Verdana"/>
          <w:b/>
          <w:bCs/>
          <w:noProof/>
          <w:lang w:val="pl-PL"/>
        </w:rPr>
        <w:t>–</w:t>
      </w:r>
      <w:r w:rsidR="00332C95" w:rsidRPr="002A054A">
        <w:rPr>
          <w:rFonts w:ascii="Verdana" w:hAnsi="Verdana"/>
          <w:b/>
          <w:bCs/>
          <w:noProof/>
          <w:lang w:val="pl-PL"/>
        </w:rPr>
        <w:t xml:space="preserve"> </w:t>
      </w:r>
      <w:r w:rsidR="00FB4F8F" w:rsidRPr="00FB4F8F">
        <w:rPr>
          <w:rFonts w:ascii="Verdana" w:hAnsi="Verdana"/>
          <w:b/>
          <w:bCs/>
          <w:noProof/>
          <w:lang w:val="pl-PL"/>
        </w:rPr>
        <w:t xml:space="preserve">Muzyczne lato </w:t>
      </w:r>
      <w:r w:rsidR="00FB4F8F">
        <w:rPr>
          <w:rFonts w:ascii="Verdana" w:hAnsi="Verdana"/>
          <w:b/>
          <w:bCs/>
          <w:noProof/>
          <w:lang w:val="pl-PL"/>
        </w:rPr>
        <w:t>coraz bliżej</w:t>
      </w:r>
      <w:r w:rsidR="00FB4F8F" w:rsidRPr="00FB4F8F">
        <w:rPr>
          <w:rFonts w:ascii="Verdana" w:hAnsi="Verdana"/>
          <w:b/>
          <w:bCs/>
          <w:noProof/>
          <w:lang w:val="pl-PL"/>
        </w:rPr>
        <w:t>! ibis M</w:t>
      </w:r>
      <w:r w:rsidR="00D93CC2">
        <w:rPr>
          <w:rFonts w:ascii="Verdana" w:hAnsi="Verdana"/>
          <w:b/>
          <w:bCs/>
          <w:noProof/>
          <w:lang w:val="pl-PL"/>
        </w:rPr>
        <w:t xml:space="preserve">USIC </w:t>
      </w:r>
      <w:r w:rsidR="00FB4F8F" w:rsidRPr="00FB4F8F">
        <w:rPr>
          <w:rFonts w:ascii="Verdana" w:hAnsi="Verdana"/>
          <w:b/>
          <w:bCs/>
          <w:noProof/>
          <w:lang w:val="pl-PL"/>
        </w:rPr>
        <w:t>powraca</w:t>
      </w:r>
      <w:r w:rsidR="00FB4F8F">
        <w:rPr>
          <w:rFonts w:ascii="Verdana" w:hAnsi="Verdana"/>
          <w:b/>
          <w:bCs/>
          <w:noProof/>
          <w:lang w:val="pl-PL"/>
        </w:rPr>
        <w:t xml:space="preserve"> z </w:t>
      </w:r>
      <w:r w:rsidR="00FB4F8F" w:rsidRPr="00FB4F8F">
        <w:rPr>
          <w:rFonts w:ascii="Verdana" w:hAnsi="Verdana"/>
          <w:b/>
          <w:bCs/>
          <w:noProof/>
          <w:lang w:val="pl-PL"/>
        </w:rPr>
        <w:t>koncert</w:t>
      </w:r>
      <w:r w:rsidR="00FB4F8F">
        <w:rPr>
          <w:rFonts w:ascii="Verdana" w:hAnsi="Verdana"/>
          <w:b/>
          <w:bCs/>
          <w:noProof/>
          <w:lang w:val="pl-PL"/>
        </w:rPr>
        <w:t>ami</w:t>
      </w:r>
      <w:r w:rsidR="00D93CC2">
        <w:rPr>
          <w:rFonts w:ascii="Verdana" w:hAnsi="Verdana"/>
          <w:b/>
          <w:bCs/>
          <w:noProof/>
          <w:lang w:val="pl-PL"/>
        </w:rPr>
        <w:t>, które pobudzą serca wszystkich miłośników muzyki na żywo</w:t>
      </w:r>
      <w:r w:rsidR="00FB4F8F" w:rsidRPr="00FB4F8F">
        <w:rPr>
          <w:rFonts w:ascii="Verdana" w:hAnsi="Verdana"/>
          <w:b/>
          <w:bCs/>
          <w:noProof/>
          <w:lang w:val="pl-PL"/>
        </w:rPr>
        <w:t xml:space="preserve">. </w:t>
      </w:r>
      <w:r w:rsidR="006B3243">
        <w:rPr>
          <w:rFonts w:ascii="Verdana" w:hAnsi="Verdana"/>
          <w:b/>
          <w:bCs/>
          <w:noProof/>
          <w:lang w:val="pl-PL"/>
        </w:rPr>
        <w:t>Marka ibis wraz z</w:t>
      </w:r>
      <w:r w:rsidR="00D93CC2">
        <w:rPr>
          <w:rFonts w:ascii="Verdana" w:hAnsi="Verdana"/>
          <w:b/>
          <w:bCs/>
          <w:noProof/>
          <w:lang w:val="pl-PL"/>
        </w:rPr>
        <w:t xml:space="preserve"> programem lojalnościowym ALL ogłasza partnerstwo </w:t>
      </w:r>
      <w:r w:rsidR="006B3243">
        <w:rPr>
          <w:rFonts w:ascii="Verdana" w:hAnsi="Verdana"/>
          <w:b/>
          <w:bCs/>
          <w:noProof/>
          <w:lang w:val="pl-PL"/>
        </w:rPr>
        <w:t>z</w:t>
      </w:r>
      <w:r w:rsidR="00D93CC2">
        <w:rPr>
          <w:rFonts w:ascii="Verdana" w:hAnsi="Verdana"/>
          <w:b/>
          <w:bCs/>
          <w:noProof/>
          <w:lang w:val="pl-PL"/>
        </w:rPr>
        <w:t xml:space="preserve"> Sziget Festival 2022. Owocem współpracy jest specjalna scena ibis x ALL Europe Stage, na której wybrzmią dźwięki obiecujących artystów z Europy i całego świata! Jeden z największych europejskich festiwali startuje już 10 sierpnia i zaprasza miłośników muzyki na 5 dni niezapomnianych wrażeń. </w:t>
      </w:r>
    </w:p>
    <w:p w14:paraId="2240F787" w14:textId="3164B954" w:rsidR="007C1229" w:rsidRDefault="007C1229" w:rsidP="00175C9E">
      <w:pPr>
        <w:ind w:left="0" w:right="254"/>
        <w:rPr>
          <w:rFonts w:ascii="Verdana" w:hAnsi="Verdana"/>
          <w:noProof/>
          <w:lang w:val="pl-PL"/>
        </w:rPr>
      </w:pPr>
    </w:p>
    <w:p w14:paraId="1D0C7736" w14:textId="2E1DDCFC" w:rsidR="00D93CC2" w:rsidRDefault="009B589E" w:rsidP="00D54421">
      <w:pPr>
        <w:ind w:left="567" w:right="254"/>
        <w:rPr>
          <w:rFonts w:ascii="Verdana" w:hAnsi="Verdana"/>
          <w:noProof/>
          <w:lang w:val="pl-PL"/>
        </w:rPr>
      </w:pPr>
      <w:r>
        <w:rPr>
          <w:rFonts w:ascii="Verdana" w:hAnsi="Verdana"/>
          <w:noProof/>
          <w:lang w:val="pl-PL"/>
        </w:rPr>
        <w:t>Na powrót eventów, imprez na żywo, festiwali i koncertów w pełnym wymiarze czekaliśmy</w:t>
      </w:r>
      <w:r w:rsidR="006212FA">
        <w:rPr>
          <w:rFonts w:ascii="Verdana" w:hAnsi="Verdana"/>
          <w:noProof/>
          <w:lang w:val="pl-PL"/>
        </w:rPr>
        <w:t xml:space="preserve"> przez</w:t>
      </w:r>
      <w:r>
        <w:rPr>
          <w:rFonts w:ascii="Verdana" w:hAnsi="Verdana"/>
          <w:noProof/>
          <w:lang w:val="pl-PL"/>
        </w:rPr>
        <w:t xml:space="preserve"> ponad dwa lata różnego rodzaju restrykcji i ograniczeń. W tym roku coraz więcej ludzi chce podróżować, zdobywać kolejne ekscytujące doświadczenia i wspólnie celebrować momenty z najbliższymi. Po wirtualnej trasie w 2021 roku, ibis MUSIC powraca z koncertami na żywo w ramach Summer of Music, które obejmuje jedno z najpopularniejszych wydarzeń muzycznych Europy, Sziget Festival 2022, </w:t>
      </w:r>
      <w:r w:rsidRPr="007C1229">
        <w:rPr>
          <w:rFonts w:ascii="Verdana" w:hAnsi="Verdana"/>
          <w:noProof/>
          <w:lang w:val="pl-PL"/>
        </w:rPr>
        <w:t>Montruex Jazz Festival</w:t>
      </w:r>
      <w:r>
        <w:rPr>
          <w:rFonts w:ascii="Verdana" w:hAnsi="Verdana"/>
          <w:noProof/>
          <w:lang w:val="pl-PL"/>
        </w:rPr>
        <w:t xml:space="preserve"> i serię ekskluzywnych występów w hotelach ibis w Europie Północnej. </w:t>
      </w:r>
    </w:p>
    <w:p w14:paraId="763713BF" w14:textId="39FD8325" w:rsidR="005E1910" w:rsidRDefault="005E1910" w:rsidP="00162AB1">
      <w:pPr>
        <w:ind w:left="0" w:right="254"/>
        <w:rPr>
          <w:rFonts w:ascii="Verdana" w:hAnsi="Verdana"/>
          <w:noProof/>
          <w:lang w:val="pl-PL"/>
        </w:rPr>
      </w:pPr>
    </w:p>
    <w:p w14:paraId="07982DC0" w14:textId="422BB74D" w:rsidR="005E1910" w:rsidRPr="005E1910" w:rsidRDefault="005E1910" w:rsidP="005E1910">
      <w:pPr>
        <w:ind w:left="567" w:right="254"/>
        <w:rPr>
          <w:rFonts w:ascii="Verdana" w:hAnsi="Verdana"/>
          <w:noProof/>
          <w:lang w:val="pl-PL"/>
        </w:rPr>
      </w:pPr>
      <w:r w:rsidRPr="005E1910">
        <w:rPr>
          <w:rFonts w:ascii="Verdana" w:hAnsi="Verdana"/>
          <w:noProof/>
          <w:lang w:val="pl-PL"/>
        </w:rPr>
        <w:t xml:space="preserve">W </w:t>
      </w:r>
      <w:r w:rsidR="009B589E">
        <w:rPr>
          <w:rFonts w:ascii="Verdana" w:hAnsi="Verdana"/>
          <w:noProof/>
          <w:lang w:val="pl-PL"/>
        </w:rPr>
        <w:t>te wakacje</w:t>
      </w:r>
      <w:r w:rsidRPr="005E1910">
        <w:rPr>
          <w:rFonts w:ascii="Verdana" w:hAnsi="Verdana"/>
          <w:noProof/>
          <w:lang w:val="pl-PL"/>
        </w:rPr>
        <w:t xml:space="preserve"> ibis i ALL - Accor Live Limitless, </w:t>
      </w:r>
      <w:r w:rsidR="009B589E">
        <w:rPr>
          <w:rFonts w:ascii="Verdana" w:hAnsi="Verdana"/>
          <w:noProof/>
          <w:lang w:val="pl-PL"/>
        </w:rPr>
        <w:t>lifestylowy</w:t>
      </w:r>
      <w:r w:rsidRPr="005E1910">
        <w:rPr>
          <w:rFonts w:ascii="Verdana" w:hAnsi="Verdana"/>
          <w:noProof/>
          <w:lang w:val="pl-PL"/>
        </w:rPr>
        <w:t xml:space="preserve"> program lojalnościowy Accor, łączą siły, by </w:t>
      </w:r>
      <w:r w:rsidR="008B630B" w:rsidRPr="005E1910">
        <w:rPr>
          <w:rFonts w:ascii="Verdana" w:hAnsi="Verdana"/>
          <w:noProof/>
          <w:lang w:val="pl-PL"/>
        </w:rPr>
        <w:t>na Sziget Festival</w:t>
      </w:r>
      <w:r w:rsidR="008B630B">
        <w:rPr>
          <w:rFonts w:ascii="Verdana" w:hAnsi="Verdana"/>
          <w:noProof/>
          <w:lang w:val="pl-PL"/>
        </w:rPr>
        <w:t xml:space="preserve"> </w:t>
      </w:r>
      <w:r w:rsidRPr="005E1910">
        <w:rPr>
          <w:rFonts w:ascii="Verdana" w:hAnsi="Verdana"/>
          <w:noProof/>
          <w:lang w:val="pl-PL"/>
        </w:rPr>
        <w:t xml:space="preserve">zaprezentować Europe Stage. Tętniąca życiem scena z </w:t>
      </w:r>
      <w:r>
        <w:rPr>
          <w:rFonts w:ascii="Verdana" w:hAnsi="Verdana"/>
          <w:noProof/>
          <w:lang w:val="pl-PL"/>
        </w:rPr>
        <w:t>porywającym</w:t>
      </w:r>
      <w:r w:rsidRPr="005E1910">
        <w:rPr>
          <w:rFonts w:ascii="Verdana" w:hAnsi="Verdana"/>
          <w:noProof/>
          <w:lang w:val="pl-PL"/>
        </w:rPr>
        <w:t xml:space="preserve"> line-upem </w:t>
      </w:r>
      <w:r>
        <w:rPr>
          <w:rFonts w:ascii="Verdana" w:hAnsi="Verdana"/>
          <w:noProof/>
          <w:lang w:val="pl-PL"/>
        </w:rPr>
        <w:t>za</w:t>
      </w:r>
      <w:r w:rsidRPr="005E1910">
        <w:rPr>
          <w:rFonts w:ascii="Verdana" w:hAnsi="Verdana"/>
          <w:noProof/>
          <w:lang w:val="pl-PL"/>
        </w:rPr>
        <w:t xml:space="preserve">prezentuje </w:t>
      </w:r>
      <w:r>
        <w:rPr>
          <w:rFonts w:ascii="Verdana" w:hAnsi="Verdana"/>
          <w:noProof/>
          <w:lang w:val="pl-PL"/>
        </w:rPr>
        <w:t>młodych</w:t>
      </w:r>
      <w:r w:rsidRPr="005E1910">
        <w:rPr>
          <w:rFonts w:ascii="Verdana" w:hAnsi="Verdana"/>
          <w:noProof/>
          <w:lang w:val="pl-PL"/>
        </w:rPr>
        <w:t xml:space="preserve"> artystów z całego świata, </w:t>
      </w:r>
      <w:r w:rsidR="009B589E">
        <w:rPr>
          <w:rFonts w:ascii="Verdana" w:hAnsi="Verdana"/>
          <w:noProof/>
          <w:lang w:val="pl-PL"/>
        </w:rPr>
        <w:t xml:space="preserve">będąc gratką dla </w:t>
      </w:r>
      <w:r w:rsidR="00162AB1">
        <w:rPr>
          <w:rFonts w:ascii="Verdana" w:hAnsi="Verdana"/>
          <w:noProof/>
          <w:lang w:val="pl-PL"/>
        </w:rPr>
        <w:t>największych</w:t>
      </w:r>
      <w:r w:rsidRPr="005E1910">
        <w:rPr>
          <w:rFonts w:ascii="Verdana" w:hAnsi="Verdana"/>
          <w:noProof/>
          <w:lang w:val="pl-PL"/>
        </w:rPr>
        <w:t xml:space="preserve"> miłośników muzyki. </w:t>
      </w:r>
      <w:r w:rsidR="00162AB1">
        <w:rPr>
          <w:rFonts w:ascii="Verdana" w:hAnsi="Verdana"/>
          <w:noProof/>
          <w:lang w:val="pl-PL"/>
        </w:rPr>
        <w:t>Na liście wykonawców</w:t>
      </w:r>
      <w:r w:rsidRPr="005E1910">
        <w:rPr>
          <w:rFonts w:ascii="Verdana" w:hAnsi="Verdana"/>
          <w:noProof/>
          <w:lang w:val="pl-PL"/>
        </w:rPr>
        <w:t xml:space="preserve"> </w:t>
      </w:r>
      <w:r w:rsidR="00162AB1">
        <w:rPr>
          <w:rFonts w:ascii="Verdana" w:hAnsi="Verdana"/>
          <w:noProof/>
          <w:lang w:val="pl-PL"/>
        </w:rPr>
        <w:t>znaleźć można</w:t>
      </w:r>
      <w:r w:rsidRPr="005E1910">
        <w:rPr>
          <w:rFonts w:ascii="Verdana" w:hAnsi="Verdana"/>
          <w:noProof/>
          <w:lang w:val="pl-PL"/>
        </w:rPr>
        <w:t xml:space="preserve"> takie zespoły</w:t>
      </w:r>
      <w:r w:rsidR="00162AB1">
        <w:rPr>
          <w:rFonts w:ascii="Verdana" w:hAnsi="Verdana"/>
          <w:noProof/>
          <w:lang w:val="pl-PL"/>
        </w:rPr>
        <w:t>,</w:t>
      </w:r>
      <w:r w:rsidRPr="005E1910">
        <w:rPr>
          <w:rFonts w:ascii="Verdana" w:hAnsi="Verdana"/>
          <w:noProof/>
          <w:lang w:val="pl-PL"/>
        </w:rPr>
        <w:t xml:space="preserve"> jak: SYML (USA), cleopatrick (Kanada), Eefje de Visser (Holandia), French79 (Francja), Nova Twins (Wielka Brytania), Shelter Boy (Dania), Surma (Portugalia) i wiele innych. </w:t>
      </w:r>
    </w:p>
    <w:p w14:paraId="0BFA6898" w14:textId="5044B6D6" w:rsidR="00774370" w:rsidRPr="002A054A" w:rsidRDefault="00774370" w:rsidP="005E1910">
      <w:pPr>
        <w:ind w:left="0" w:right="254"/>
        <w:rPr>
          <w:rFonts w:ascii="Verdana" w:hAnsi="Verdana"/>
          <w:noProof/>
          <w:lang w:val="pl-PL"/>
        </w:rPr>
      </w:pPr>
    </w:p>
    <w:p w14:paraId="02127D7A" w14:textId="7668FD90" w:rsidR="00986A71" w:rsidRPr="004202A1" w:rsidRDefault="004202A1" w:rsidP="004202A1">
      <w:pPr>
        <w:ind w:left="567" w:right="254"/>
        <w:rPr>
          <w:rFonts w:ascii="Verdana" w:hAnsi="Verdana"/>
          <w:i/>
          <w:iCs/>
          <w:noProof/>
          <w:lang w:val="pl-PL"/>
        </w:rPr>
      </w:pPr>
      <w:r w:rsidRPr="004202A1">
        <w:rPr>
          <w:rFonts w:ascii="Verdana" w:hAnsi="Verdana"/>
          <w:i/>
          <w:iCs/>
          <w:noProof/>
          <w:lang w:val="pl-PL"/>
        </w:rPr>
        <w:t xml:space="preserve">Muzyka jest </w:t>
      </w:r>
      <w:r w:rsidR="009B589E">
        <w:rPr>
          <w:rFonts w:ascii="Verdana" w:hAnsi="Verdana"/>
          <w:i/>
          <w:iCs/>
          <w:noProof/>
          <w:lang w:val="pl-PL"/>
        </w:rPr>
        <w:t>sercem</w:t>
      </w:r>
      <w:r w:rsidRPr="004202A1">
        <w:rPr>
          <w:rFonts w:ascii="Verdana" w:hAnsi="Verdana"/>
          <w:i/>
          <w:iCs/>
          <w:noProof/>
          <w:lang w:val="pl-PL"/>
        </w:rPr>
        <w:t xml:space="preserve"> marki ibis</w:t>
      </w:r>
      <w:r>
        <w:rPr>
          <w:rFonts w:ascii="Verdana" w:hAnsi="Verdana"/>
          <w:i/>
          <w:iCs/>
          <w:noProof/>
          <w:lang w:val="pl-PL"/>
        </w:rPr>
        <w:t xml:space="preserve"> </w:t>
      </w:r>
      <w:r w:rsidRPr="004202A1">
        <w:rPr>
          <w:rFonts w:ascii="Verdana" w:hAnsi="Verdana"/>
          <w:i/>
          <w:iCs/>
          <w:noProof/>
          <w:lang w:val="pl-PL"/>
        </w:rPr>
        <w:t>kojarz</w:t>
      </w:r>
      <w:r>
        <w:rPr>
          <w:rFonts w:ascii="Verdana" w:hAnsi="Verdana"/>
          <w:i/>
          <w:iCs/>
          <w:noProof/>
          <w:lang w:val="pl-PL"/>
        </w:rPr>
        <w:t>ąc</w:t>
      </w:r>
      <w:r w:rsidR="009B589E">
        <w:rPr>
          <w:rFonts w:ascii="Verdana" w:hAnsi="Verdana"/>
          <w:i/>
          <w:iCs/>
          <w:noProof/>
          <w:lang w:val="pl-PL"/>
        </w:rPr>
        <w:t>ej</w:t>
      </w:r>
      <w:r w:rsidRPr="004202A1">
        <w:rPr>
          <w:rFonts w:ascii="Verdana" w:hAnsi="Verdana"/>
          <w:i/>
          <w:iCs/>
          <w:noProof/>
          <w:lang w:val="pl-PL"/>
        </w:rPr>
        <w:t xml:space="preserve"> się z żywą i energiczną atmosferą łączącą ludzi z całego świata. Muzyka zdecydowanie pomogła nam przetrwać ostatnie dwa lata. </w:t>
      </w:r>
      <w:r w:rsidR="008B630B">
        <w:rPr>
          <w:rFonts w:ascii="Verdana" w:hAnsi="Verdana"/>
          <w:i/>
          <w:iCs/>
          <w:noProof/>
          <w:lang w:val="pl-PL"/>
        </w:rPr>
        <w:t>T</w:t>
      </w:r>
      <w:r w:rsidRPr="004202A1">
        <w:rPr>
          <w:rFonts w:ascii="Verdana" w:hAnsi="Verdana"/>
          <w:i/>
          <w:iCs/>
          <w:noProof/>
          <w:lang w:val="pl-PL"/>
        </w:rPr>
        <w:t xml:space="preserve">egoroczne </w:t>
      </w:r>
      <w:r w:rsidR="008B630B">
        <w:rPr>
          <w:rFonts w:ascii="Verdana" w:hAnsi="Verdana"/>
          <w:i/>
          <w:iCs/>
          <w:noProof/>
          <w:lang w:val="pl-PL"/>
        </w:rPr>
        <w:t>festiwale</w:t>
      </w:r>
      <w:r w:rsidRPr="004202A1">
        <w:rPr>
          <w:rFonts w:ascii="Verdana" w:hAnsi="Verdana"/>
          <w:i/>
          <w:iCs/>
          <w:noProof/>
          <w:lang w:val="pl-PL"/>
        </w:rPr>
        <w:t xml:space="preserve"> są wyjątkowe i niepowtarzalne, </w:t>
      </w:r>
      <w:r w:rsidR="001237EF">
        <w:rPr>
          <w:rFonts w:ascii="Verdana" w:hAnsi="Verdana"/>
          <w:i/>
          <w:iCs/>
          <w:noProof/>
          <w:lang w:val="pl-PL"/>
        </w:rPr>
        <w:t>gdyż</w:t>
      </w:r>
      <w:r w:rsidRPr="004202A1">
        <w:rPr>
          <w:rFonts w:ascii="Verdana" w:hAnsi="Verdana"/>
          <w:i/>
          <w:iCs/>
          <w:noProof/>
          <w:lang w:val="pl-PL"/>
        </w:rPr>
        <w:t xml:space="preserve"> </w:t>
      </w:r>
      <w:r w:rsidR="001237EF">
        <w:rPr>
          <w:rFonts w:ascii="Verdana" w:hAnsi="Verdana"/>
          <w:i/>
          <w:iCs/>
          <w:noProof/>
          <w:lang w:val="pl-PL"/>
        </w:rPr>
        <w:t>możemy</w:t>
      </w:r>
      <w:r w:rsidRPr="004202A1">
        <w:rPr>
          <w:rFonts w:ascii="Verdana" w:hAnsi="Verdana"/>
          <w:i/>
          <w:iCs/>
          <w:noProof/>
          <w:lang w:val="pl-PL"/>
        </w:rPr>
        <w:t xml:space="preserve"> </w:t>
      </w:r>
      <w:r w:rsidR="008B630B">
        <w:rPr>
          <w:rFonts w:ascii="Verdana" w:hAnsi="Verdana"/>
          <w:i/>
          <w:iCs/>
          <w:noProof/>
          <w:lang w:val="pl-PL"/>
        </w:rPr>
        <w:t xml:space="preserve">wreszcie </w:t>
      </w:r>
      <w:r w:rsidRPr="004202A1">
        <w:rPr>
          <w:rFonts w:ascii="Verdana" w:hAnsi="Verdana"/>
          <w:i/>
          <w:iCs/>
          <w:noProof/>
          <w:lang w:val="pl-PL"/>
        </w:rPr>
        <w:t>się spotkać, spędzić miło czas</w:t>
      </w:r>
      <w:r w:rsidR="001237EF">
        <w:rPr>
          <w:rFonts w:ascii="Verdana" w:hAnsi="Verdana"/>
          <w:i/>
          <w:iCs/>
          <w:noProof/>
          <w:lang w:val="pl-PL"/>
        </w:rPr>
        <w:t xml:space="preserve"> </w:t>
      </w:r>
      <w:r w:rsidRPr="004202A1">
        <w:rPr>
          <w:rFonts w:ascii="Verdana" w:hAnsi="Verdana"/>
          <w:i/>
          <w:iCs/>
          <w:noProof/>
          <w:lang w:val="pl-PL"/>
        </w:rPr>
        <w:t xml:space="preserve">razem z przyjaciółmi i bliskimi. Jest to </w:t>
      </w:r>
      <w:r w:rsidR="00F678AE">
        <w:rPr>
          <w:rFonts w:ascii="Verdana" w:hAnsi="Verdana"/>
          <w:i/>
          <w:iCs/>
          <w:noProof/>
          <w:lang w:val="pl-PL"/>
        </w:rPr>
        <w:t>też</w:t>
      </w:r>
      <w:r w:rsidRPr="004202A1">
        <w:rPr>
          <w:rFonts w:ascii="Verdana" w:hAnsi="Verdana"/>
          <w:i/>
          <w:iCs/>
          <w:noProof/>
          <w:lang w:val="pl-PL"/>
        </w:rPr>
        <w:t xml:space="preserve"> </w:t>
      </w:r>
      <w:r w:rsidR="008B630B">
        <w:rPr>
          <w:rFonts w:ascii="Verdana" w:hAnsi="Verdana"/>
          <w:i/>
          <w:iCs/>
          <w:noProof/>
          <w:lang w:val="pl-PL"/>
        </w:rPr>
        <w:t>znakomita</w:t>
      </w:r>
      <w:r w:rsidRPr="004202A1">
        <w:rPr>
          <w:rFonts w:ascii="Verdana" w:hAnsi="Verdana"/>
          <w:i/>
          <w:iCs/>
          <w:noProof/>
          <w:lang w:val="pl-PL"/>
        </w:rPr>
        <w:t xml:space="preserve"> okazja do</w:t>
      </w:r>
      <w:r w:rsidR="00DF09B4" w:rsidRPr="004202A1">
        <w:rPr>
          <w:rFonts w:ascii="Verdana" w:hAnsi="Verdana"/>
          <w:i/>
          <w:iCs/>
          <w:noProof/>
          <w:lang w:val="pl-PL"/>
        </w:rPr>
        <w:t xml:space="preserve"> </w:t>
      </w:r>
      <w:r w:rsidRPr="004202A1">
        <w:rPr>
          <w:rFonts w:ascii="Verdana" w:hAnsi="Verdana"/>
          <w:i/>
          <w:iCs/>
          <w:noProof/>
          <w:lang w:val="pl-PL"/>
        </w:rPr>
        <w:t>poznania nowych ludz</w:t>
      </w:r>
      <w:r w:rsidR="008B630B">
        <w:rPr>
          <w:rFonts w:ascii="Verdana" w:hAnsi="Verdana"/>
          <w:i/>
          <w:iCs/>
          <w:noProof/>
          <w:lang w:val="pl-PL"/>
        </w:rPr>
        <w:t>i</w:t>
      </w:r>
      <w:r w:rsidRPr="004202A1">
        <w:rPr>
          <w:rFonts w:ascii="Verdana" w:hAnsi="Verdana"/>
          <w:i/>
          <w:iCs/>
          <w:noProof/>
          <w:lang w:val="pl-PL"/>
        </w:rPr>
        <w:t xml:space="preserve"> i </w:t>
      </w:r>
      <w:r w:rsidR="001237EF">
        <w:rPr>
          <w:rFonts w:ascii="Verdana" w:hAnsi="Verdana"/>
          <w:i/>
          <w:iCs/>
          <w:noProof/>
          <w:lang w:val="pl-PL"/>
        </w:rPr>
        <w:t>przeżycia</w:t>
      </w:r>
      <w:r w:rsidRPr="004202A1">
        <w:rPr>
          <w:rFonts w:ascii="Verdana" w:hAnsi="Verdana"/>
          <w:i/>
          <w:iCs/>
          <w:noProof/>
          <w:lang w:val="pl-PL"/>
        </w:rPr>
        <w:t xml:space="preserve"> </w:t>
      </w:r>
      <w:r w:rsidR="001237EF">
        <w:rPr>
          <w:rFonts w:ascii="Verdana" w:hAnsi="Verdana"/>
          <w:i/>
          <w:iCs/>
          <w:noProof/>
          <w:lang w:val="pl-PL"/>
        </w:rPr>
        <w:t>z nimi niezwykłych</w:t>
      </w:r>
      <w:r w:rsidRPr="004202A1">
        <w:rPr>
          <w:rFonts w:ascii="Verdana" w:hAnsi="Verdana"/>
          <w:i/>
          <w:iCs/>
          <w:noProof/>
          <w:lang w:val="pl-PL"/>
        </w:rPr>
        <w:t xml:space="preserve"> </w:t>
      </w:r>
      <w:r w:rsidR="001237EF">
        <w:rPr>
          <w:rFonts w:ascii="Verdana" w:hAnsi="Verdana"/>
          <w:i/>
          <w:iCs/>
          <w:noProof/>
          <w:lang w:val="pl-PL"/>
        </w:rPr>
        <w:t>chwil</w:t>
      </w:r>
      <w:r w:rsidR="00F678AE">
        <w:rPr>
          <w:rFonts w:ascii="Verdana" w:hAnsi="Verdana"/>
          <w:i/>
          <w:iCs/>
          <w:noProof/>
          <w:lang w:val="pl-PL"/>
        </w:rPr>
        <w:t xml:space="preserve"> w akompaniamencie świeżych muzycznych odkryć</w:t>
      </w:r>
      <w:r w:rsidRPr="004202A1">
        <w:rPr>
          <w:rFonts w:ascii="Verdana" w:hAnsi="Verdana"/>
          <w:i/>
          <w:iCs/>
          <w:noProof/>
          <w:lang w:val="pl-PL"/>
        </w:rPr>
        <w:t xml:space="preserve">. Jesteśmy niezmiernie podekscytowani naszą współpracą podczas tegorocznej edycji Sziget Festival. To miejsce, w którym </w:t>
      </w:r>
      <w:r w:rsidR="001237EF" w:rsidRPr="004202A1">
        <w:rPr>
          <w:rFonts w:ascii="Verdana" w:hAnsi="Verdana"/>
          <w:i/>
          <w:iCs/>
          <w:noProof/>
          <w:lang w:val="pl-PL"/>
        </w:rPr>
        <w:t>tego lata</w:t>
      </w:r>
      <w:r w:rsidR="001237EF">
        <w:rPr>
          <w:rFonts w:ascii="Verdana" w:hAnsi="Verdana"/>
          <w:i/>
          <w:iCs/>
          <w:noProof/>
          <w:lang w:val="pl-PL"/>
        </w:rPr>
        <w:t xml:space="preserve"> </w:t>
      </w:r>
      <w:r w:rsidRPr="004202A1">
        <w:rPr>
          <w:rFonts w:ascii="Verdana" w:hAnsi="Verdana"/>
          <w:i/>
          <w:iCs/>
          <w:noProof/>
          <w:lang w:val="pl-PL"/>
        </w:rPr>
        <w:t>trzeba być</w:t>
      </w:r>
      <w:r w:rsidR="001237EF">
        <w:rPr>
          <w:rFonts w:ascii="Verdana" w:hAnsi="Verdana"/>
          <w:i/>
          <w:iCs/>
          <w:noProof/>
          <w:lang w:val="pl-PL"/>
        </w:rPr>
        <w:t xml:space="preserve"> </w:t>
      </w:r>
      <w:r w:rsidR="00986A71" w:rsidRPr="002A054A">
        <w:rPr>
          <w:rFonts w:ascii="Verdana" w:hAnsi="Verdana"/>
          <w:noProof/>
          <w:lang w:val="pl-PL"/>
        </w:rPr>
        <w:t xml:space="preserve">– </w:t>
      </w:r>
      <w:r w:rsidR="00E8342F">
        <w:rPr>
          <w:rFonts w:ascii="Verdana" w:hAnsi="Verdana"/>
          <w:noProof/>
          <w:lang w:val="pl-PL"/>
        </w:rPr>
        <w:t>po</w:t>
      </w:r>
      <w:r w:rsidR="00F678AE">
        <w:rPr>
          <w:rFonts w:ascii="Verdana" w:hAnsi="Verdana"/>
          <w:noProof/>
          <w:lang w:val="pl-PL"/>
        </w:rPr>
        <w:t>dkreśla</w:t>
      </w:r>
      <w:r w:rsidR="00986A71" w:rsidRPr="002A054A">
        <w:rPr>
          <w:rFonts w:ascii="Verdana" w:hAnsi="Verdana"/>
          <w:noProof/>
          <w:lang w:val="pl-PL"/>
        </w:rPr>
        <w:t xml:space="preserve"> </w:t>
      </w:r>
      <w:r w:rsidR="001066CC" w:rsidRPr="002A054A">
        <w:rPr>
          <w:rFonts w:ascii="Verdana" w:hAnsi="Verdana"/>
          <w:b/>
          <w:bCs/>
          <w:noProof/>
          <w:lang w:val="pl-PL"/>
        </w:rPr>
        <w:t>James Wheatcroft</w:t>
      </w:r>
      <w:r w:rsidR="001066CC" w:rsidRPr="002A054A">
        <w:rPr>
          <w:b/>
          <w:bCs/>
          <w:lang w:val="pl-PL"/>
        </w:rPr>
        <w:t xml:space="preserve"> </w:t>
      </w:r>
      <w:r w:rsidR="001066CC" w:rsidRPr="002A054A">
        <w:rPr>
          <w:rFonts w:ascii="Verdana" w:hAnsi="Verdana"/>
          <w:b/>
          <w:bCs/>
          <w:noProof/>
          <w:lang w:val="pl-PL"/>
        </w:rPr>
        <w:t>SVP Marketing &amp; Brands Accor</w:t>
      </w:r>
      <w:r w:rsidR="00986A71" w:rsidRPr="002A054A">
        <w:rPr>
          <w:rFonts w:ascii="Verdana" w:hAnsi="Verdana"/>
          <w:noProof/>
          <w:lang w:val="pl-PL"/>
        </w:rPr>
        <w:t xml:space="preserve">. </w:t>
      </w:r>
    </w:p>
    <w:p w14:paraId="3736F9D6" w14:textId="531B5B7C" w:rsidR="008B6932" w:rsidRDefault="008B6932" w:rsidP="001D7BDE">
      <w:pPr>
        <w:ind w:left="0" w:right="254"/>
        <w:rPr>
          <w:rFonts w:ascii="Verdana" w:hAnsi="Verdana"/>
          <w:noProof/>
          <w:lang w:val="pl-PL"/>
        </w:rPr>
      </w:pPr>
    </w:p>
    <w:p w14:paraId="5564F48E" w14:textId="5E4FBE32" w:rsidR="00BF7199" w:rsidRDefault="008B6932" w:rsidP="00F67157">
      <w:pPr>
        <w:ind w:left="567" w:right="254"/>
        <w:rPr>
          <w:rFonts w:ascii="Verdana" w:hAnsi="Verdana"/>
          <w:noProof/>
          <w:lang w:val="pl-PL"/>
        </w:rPr>
      </w:pPr>
      <w:r w:rsidRPr="008B6932">
        <w:rPr>
          <w:rFonts w:ascii="Verdana" w:hAnsi="Verdana"/>
          <w:noProof/>
          <w:lang w:val="pl-PL"/>
        </w:rPr>
        <w:t>ibis x ALL Europe</w:t>
      </w:r>
      <w:r w:rsidR="001D7BDE">
        <w:rPr>
          <w:rFonts w:ascii="Verdana" w:hAnsi="Verdana"/>
          <w:noProof/>
          <w:lang w:val="pl-PL"/>
        </w:rPr>
        <w:t xml:space="preserve"> Stage </w:t>
      </w:r>
      <w:r w:rsidR="00F678AE">
        <w:rPr>
          <w:rFonts w:ascii="Verdana" w:hAnsi="Verdana"/>
          <w:noProof/>
          <w:lang w:val="pl-PL"/>
        </w:rPr>
        <w:t>to</w:t>
      </w:r>
      <w:r w:rsidRPr="008B6932">
        <w:rPr>
          <w:rFonts w:ascii="Verdana" w:hAnsi="Verdana"/>
          <w:noProof/>
          <w:lang w:val="pl-PL"/>
        </w:rPr>
        <w:t xml:space="preserve"> </w:t>
      </w:r>
      <w:r w:rsidR="001D7BDE">
        <w:rPr>
          <w:rFonts w:ascii="Verdana" w:hAnsi="Verdana"/>
          <w:noProof/>
          <w:lang w:val="pl-PL"/>
        </w:rPr>
        <w:t xml:space="preserve">miejsce </w:t>
      </w:r>
      <w:r w:rsidRPr="008B6932">
        <w:rPr>
          <w:rFonts w:ascii="Verdana" w:hAnsi="Verdana"/>
          <w:noProof/>
          <w:lang w:val="pl-PL"/>
        </w:rPr>
        <w:t>celebracj</w:t>
      </w:r>
      <w:r w:rsidR="001D7BDE">
        <w:rPr>
          <w:rFonts w:ascii="Verdana" w:hAnsi="Verdana"/>
          <w:noProof/>
          <w:lang w:val="pl-PL"/>
        </w:rPr>
        <w:t>i</w:t>
      </w:r>
      <w:r w:rsidRPr="008B6932">
        <w:rPr>
          <w:rFonts w:ascii="Verdana" w:hAnsi="Verdana"/>
          <w:noProof/>
          <w:lang w:val="pl-PL"/>
        </w:rPr>
        <w:t xml:space="preserve"> </w:t>
      </w:r>
      <w:r w:rsidR="00F678AE">
        <w:rPr>
          <w:rFonts w:ascii="Verdana" w:hAnsi="Verdana"/>
          <w:noProof/>
          <w:lang w:val="pl-PL"/>
        </w:rPr>
        <w:t>nowych, świeżych i ekscytujących dźwięków, dzięki czemu Budapeszt stanie się letnią stolicą muzyki</w:t>
      </w:r>
      <w:r w:rsidR="006212FA">
        <w:rPr>
          <w:rFonts w:ascii="Verdana" w:hAnsi="Verdana"/>
          <w:noProof/>
          <w:lang w:val="pl-PL"/>
        </w:rPr>
        <w:t xml:space="preserve">. </w:t>
      </w:r>
      <w:r w:rsidR="001D7BDE">
        <w:rPr>
          <w:rFonts w:ascii="Verdana" w:hAnsi="Verdana"/>
          <w:noProof/>
          <w:lang w:val="pl-PL"/>
        </w:rPr>
        <w:t>Marka</w:t>
      </w:r>
      <w:r w:rsidR="001D7BDE" w:rsidRPr="008B6932">
        <w:rPr>
          <w:rFonts w:ascii="Verdana" w:hAnsi="Verdana"/>
          <w:noProof/>
          <w:lang w:val="pl-PL"/>
        </w:rPr>
        <w:t xml:space="preserve"> </w:t>
      </w:r>
      <w:r w:rsidR="001D7BDE">
        <w:rPr>
          <w:rFonts w:ascii="Verdana" w:hAnsi="Verdana"/>
          <w:noProof/>
          <w:lang w:val="pl-PL"/>
        </w:rPr>
        <w:t>ibis, p</w:t>
      </w:r>
      <w:r w:rsidRPr="008B6932">
        <w:rPr>
          <w:rFonts w:ascii="Verdana" w:hAnsi="Verdana"/>
          <w:noProof/>
          <w:lang w:val="pl-PL"/>
        </w:rPr>
        <w:t>oprzez program ibis M</w:t>
      </w:r>
      <w:r w:rsidR="00F678AE">
        <w:rPr>
          <w:rFonts w:ascii="Verdana" w:hAnsi="Verdana"/>
          <w:noProof/>
          <w:lang w:val="pl-PL"/>
        </w:rPr>
        <w:t>USIC</w:t>
      </w:r>
      <w:r w:rsidRPr="008B6932">
        <w:rPr>
          <w:rFonts w:ascii="Verdana" w:hAnsi="Verdana"/>
          <w:noProof/>
          <w:lang w:val="pl-PL"/>
        </w:rPr>
        <w:t xml:space="preserve">, </w:t>
      </w:r>
      <w:r w:rsidR="00F678AE">
        <w:rPr>
          <w:rFonts w:ascii="Verdana" w:hAnsi="Verdana"/>
          <w:noProof/>
          <w:lang w:val="pl-PL"/>
        </w:rPr>
        <w:t xml:space="preserve">od lat </w:t>
      </w:r>
      <w:r w:rsidRPr="008B6932">
        <w:rPr>
          <w:rFonts w:ascii="Verdana" w:hAnsi="Verdana"/>
          <w:noProof/>
          <w:lang w:val="pl-PL"/>
        </w:rPr>
        <w:t xml:space="preserve">wspiera zespoły i artystów </w:t>
      </w:r>
      <w:r w:rsidR="001D7BDE">
        <w:rPr>
          <w:rFonts w:ascii="Verdana" w:hAnsi="Verdana"/>
          <w:noProof/>
          <w:lang w:val="pl-PL"/>
        </w:rPr>
        <w:t>b</w:t>
      </w:r>
      <w:r w:rsidR="008B630B">
        <w:rPr>
          <w:rFonts w:ascii="Verdana" w:hAnsi="Verdana"/>
          <w:noProof/>
          <w:lang w:val="pl-PL"/>
        </w:rPr>
        <w:t>ę</w:t>
      </w:r>
      <w:r w:rsidR="001D7BDE">
        <w:rPr>
          <w:rFonts w:ascii="Verdana" w:hAnsi="Verdana"/>
          <w:noProof/>
          <w:lang w:val="pl-PL"/>
        </w:rPr>
        <w:t>dących u progu</w:t>
      </w:r>
      <w:r w:rsidRPr="008B6932">
        <w:rPr>
          <w:rFonts w:ascii="Verdana" w:hAnsi="Verdana"/>
          <w:noProof/>
          <w:lang w:val="pl-PL"/>
        </w:rPr>
        <w:t xml:space="preserve"> kariery, </w:t>
      </w:r>
      <w:r w:rsidR="001D7BDE">
        <w:rPr>
          <w:rFonts w:ascii="Verdana" w:hAnsi="Verdana"/>
          <w:noProof/>
          <w:lang w:val="pl-PL"/>
        </w:rPr>
        <w:t>prezentując ich</w:t>
      </w:r>
      <w:r w:rsidRPr="008B6932">
        <w:rPr>
          <w:rFonts w:ascii="Verdana" w:hAnsi="Verdana"/>
          <w:noProof/>
          <w:lang w:val="pl-PL"/>
        </w:rPr>
        <w:t xml:space="preserve"> </w:t>
      </w:r>
      <w:r w:rsidR="001D7BDE">
        <w:rPr>
          <w:rFonts w:ascii="Verdana" w:hAnsi="Verdana"/>
          <w:noProof/>
          <w:lang w:val="pl-PL"/>
        </w:rPr>
        <w:t>dorobek</w:t>
      </w:r>
      <w:r w:rsidRPr="008B6932">
        <w:rPr>
          <w:rFonts w:ascii="Verdana" w:hAnsi="Verdana"/>
          <w:noProof/>
          <w:lang w:val="pl-PL"/>
        </w:rPr>
        <w:t xml:space="preserve"> miłośnikom </w:t>
      </w:r>
      <w:r w:rsidR="001D7BDE">
        <w:rPr>
          <w:rFonts w:ascii="Verdana" w:hAnsi="Verdana"/>
          <w:noProof/>
          <w:lang w:val="pl-PL"/>
        </w:rPr>
        <w:t>m</w:t>
      </w:r>
      <w:r w:rsidR="00F678AE">
        <w:rPr>
          <w:rFonts w:ascii="Verdana" w:hAnsi="Verdana"/>
          <w:noProof/>
          <w:lang w:val="pl-PL"/>
        </w:rPr>
        <w:t>uzyki</w:t>
      </w:r>
      <w:r w:rsidR="001D7BDE">
        <w:rPr>
          <w:rFonts w:ascii="Verdana" w:hAnsi="Verdana"/>
          <w:noProof/>
          <w:lang w:val="pl-PL"/>
        </w:rPr>
        <w:t xml:space="preserve"> </w:t>
      </w:r>
      <w:r w:rsidR="00CE0081">
        <w:rPr>
          <w:rFonts w:ascii="Verdana" w:hAnsi="Verdana"/>
          <w:noProof/>
          <w:lang w:val="pl-PL"/>
        </w:rPr>
        <w:t>z różnych zakątków</w:t>
      </w:r>
      <w:r w:rsidRPr="008B6932">
        <w:rPr>
          <w:rFonts w:ascii="Verdana" w:hAnsi="Verdana"/>
          <w:noProof/>
          <w:lang w:val="pl-PL"/>
        </w:rPr>
        <w:t xml:space="preserve"> </w:t>
      </w:r>
      <w:r w:rsidR="00CE0081">
        <w:rPr>
          <w:rFonts w:ascii="Verdana" w:hAnsi="Verdana"/>
          <w:noProof/>
          <w:lang w:val="pl-PL"/>
        </w:rPr>
        <w:t>świata</w:t>
      </w:r>
      <w:r w:rsidRPr="008B6932">
        <w:rPr>
          <w:rFonts w:ascii="Verdana" w:hAnsi="Verdana"/>
          <w:noProof/>
          <w:lang w:val="pl-PL"/>
        </w:rPr>
        <w:t>.</w:t>
      </w:r>
    </w:p>
    <w:p w14:paraId="05BAA43B" w14:textId="643B238E" w:rsidR="003B517D" w:rsidRDefault="003B517D" w:rsidP="00BF7199">
      <w:pPr>
        <w:ind w:left="567" w:right="254"/>
        <w:rPr>
          <w:rFonts w:ascii="Verdana" w:hAnsi="Verdana"/>
          <w:noProof/>
          <w:lang w:val="pl-PL"/>
        </w:rPr>
      </w:pPr>
    </w:p>
    <w:p w14:paraId="4BCFDA4C" w14:textId="0919C00E" w:rsidR="003B517D" w:rsidRDefault="00F678AE" w:rsidP="00D52A06">
      <w:pPr>
        <w:ind w:left="567" w:right="254"/>
        <w:rPr>
          <w:rFonts w:ascii="Verdana" w:hAnsi="Verdana"/>
          <w:noProof/>
          <w:lang w:val="pl-PL"/>
        </w:rPr>
      </w:pPr>
      <w:r>
        <w:rPr>
          <w:rFonts w:ascii="Verdana" w:hAnsi="Verdana"/>
          <w:noProof/>
          <w:lang w:val="pl-PL"/>
        </w:rPr>
        <w:t xml:space="preserve">Muzyczne lato ibis nie kończy się na scenie festiwalu. Marka zorganizuje także koncerty z muzyką na żywo w hotelach w Polsce i Wielkiej Brytanii. Na </w:t>
      </w:r>
      <w:r w:rsidR="00D52A06">
        <w:rPr>
          <w:rFonts w:ascii="Verdana" w:hAnsi="Verdana"/>
          <w:noProof/>
          <w:lang w:val="pl-PL"/>
        </w:rPr>
        <w:t>hotelowych scenach wyst</w:t>
      </w:r>
      <w:r w:rsidR="00445187">
        <w:rPr>
          <w:rFonts w:ascii="Verdana" w:hAnsi="Verdana"/>
          <w:noProof/>
          <w:lang w:val="pl-PL"/>
        </w:rPr>
        <w:t>ą</w:t>
      </w:r>
      <w:r w:rsidR="00D52A06">
        <w:rPr>
          <w:rFonts w:ascii="Verdana" w:hAnsi="Verdana"/>
          <w:noProof/>
          <w:lang w:val="pl-PL"/>
        </w:rPr>
        <w:t>pią artyści, którzy</w:t>
      </w:r>
      <w:r w:rsidR="003F724B">
        <w:rPr>
          <w:rFonts w:ascii="Verdana" w:hAnsi="Verdana"/>
          <w:noProof/>
          <w:lang w:val="pl-PL"/>
        </w:rPr>
        <w:t xml:space="preserve"> </w:t>
      </w:r>
      <w:r w:rsidR="003B517D">
        <w:rPr>
          <w:rFonts w:ascii="Verdana" w:hAnsi="Verdana"/>
          <w:noProof/>
          <w:lang w:val="pl-PL"/>
        </w:rPr>
        <w:t>zaprezentowali się</w:t>
      </w:r>
      <w:r w:rsidR="003B517D" w:rsidRPr="003B517D">
        <w:rPr>
          <w:rFonts w:ascii="Verdana" w:hAnsi="Verdana"/>
          <w:noProof/>
          <w:lang w:val="pl-PL"/>
        </w:rPr>
        <w:t xml:space="preserve"> na scenie ibis x ALL </w:t>
      </w:r>
      <w:r w:rsidR="003B517D">
        <w:rPr>
          <w:rFonts w:ascii="Verdana" w:hAnsi="Verdana"/>
          <w:noProof/>
          <w:lang w:val="pl-PL"/>
        </w:rPr>
        <w:t>na</w:t>
      </w:r>
      <w:r w:rsidR="003B517D" w:rsidRPr="003B517D">
        <w:rPr>
          <w:rFonts w:ascii="Verdana" w:hAnsi="Verdana"/>
          <w:noProof/>
          <w:lang w:val="pl-PL"/>
        </w:rPr>
        <w:t xml:space="preserve"> Sziget Festival, a także początkujące zespoły. </w:t>
      </w:r>
      <w:r w:rsidR="00CE0081">
        <w:rPr>
          <w:rFonts w:ascii="Verdana" w:hAnsi="Verdana"/>
          <w:noProof/>
          <w:lang w:val="pl-PL"/>
        </w:rPr>
        <w:t xml:space="preserve">ibis </w:t>
      </w:r>
      <w:r w:rsidR="003B517D">
        <w:rPr>
          <w:rFonts w:ascii="Verdana" w:hAnsi="Verdana"/>
          <w:noProof/>
          <w:lang w:val="pl-PL"/>
        </w:rPr>
        <w:t>pojawi się</w:t>
      </w:r>
      <w:r w:rsidR="003B517D" w:rsidRPr="003B517D">
        <w:rPr>
          <w:rFonts w:ascii="Verdana" w:hAnsi="Verdana"/>
          <w:noProof/>
          <w:lang w:val="pl-PL"/>
        </w:rPr>
        <w:t xml:space="preserve"> </w:t>
      </w:r>
      <w:r w:rsidR="003F724B">
        <w:rPr>
          <w:rFonts w:ascii="Verdana" w:hAnsi="Verdana"/>
          <w:noProof/>
          <w:lang w:val="pl-PL"/>
        </w:rPr>
        <w:t xml:space="preserve">także m.in. </w:t>
      </w:r>
      <w:r w:rsidR="003B517D" w:rsidRPr="003B517D">
        <w:rPr>
          <w:rFonts w:ascii="Verdana" w:hAnsi="Verdana"/>
          <w:noProof/>
          <w:lang w:val="pl-PL"/>
        </w:rPr>
        <w:t xml:space="preserve">na Montreux Jazz Festival </w:t>
      </w:r>
      <w:r w:rsidR="003B517D">
        <w:rPr>
          <w:rFonts w:ascii="Verdana" w:hAnsi="Verdana"/>
          <w:noProof/>
          <w:lang w:val="pl-PL"/>
        </w:rPr>
        <w:t xml:space="preserve">trwającym </w:t>
      </w:r>
      <w:r w:rsidR="003B517D" w:rsidRPr="003B517D">
        <w:rPr>
          <w:rFonts w:ascii="Verdana" w:hAnsi="Verdana"/>
          <w:noProof/>
          <w:lang w:val="pl-PL"/>
        </w:rPr>
        <w:t xml:space="preserve">od 1 do 16 lipca. </w:t>
      </w:r>
      <w:r w:rsidR="003F724B">
        <w:rPr>
          <w:rFonts w:ascii="Verdana" w:hAnsi="Verdana"/>
          <w:noProof/>
          <w:lang w:val="pl-PL"/>
        </w:rPr>
        <w:t xml:space="preserve">W trakcie </w:t>
      </w:r>
      <w:r w:rsidR="003B517D" w:rsidRPr="003B517D">
        <w:rPr>
          <w:rFonts w:ascii="Verdana" w:hAnsi="Verdana"/>
          <w:noProof/>
          <w:lang w:val="pl-PL"/>
        </w:rPr>
        <w:t xml:space="preserve">Summer </w:t>
      </w:r>
      <w:r w:rsidR="003B517D" w:rsidRPr="003B517D">
        <w:rPr>
          <w:rFonts w:ascii="Verdana" w:hAnsi="Verdana"/>
          <w:noProof/>
          <w:lang w:val="pl-PL"/>
        </w:rPr>
        <w:lastRenderedPageBreak/>
        <w:t>of Music w mediach społecznościowych</w:t>
      </w:r>
      <w:r w:rsidR="00D85006">
        <w:rPr>
          <w:rFonts w:ascii="Verdana" w:hAnsi="Verdana"/>
          <w:noProof/>
          <w:lang w:val="pl-PL"/>
        </w:rPr>
        <w:t xml:space="preserve"> marki ibis</w:t>
      </w:r>
      <w:r w:rsidR="003B517D" w:rsidRPr="003B517D">
        <w:rPr>
          <w:rFonts w:ascii="Verdana" w:hAnsi="Verdana"/>
          <w:noProof/>
          <w:lang w:val="pl-PL"/>
        </w:rPr>
        <w:t xml:space="preserve"> </w:t>
      </w:r>
      <w:r w:rsidR="003B517D">
        <w:rPr>
          <w:rFonts w:ascii="Verdana" w:hAnsi="Verdana"/>
          <w:noProof/>
          <w:lang w:val="pl-PL"/>
        </w:rPr>
        <w:t xml:space="preserve">zamieszczane będą </w:t>
      </w:r>
      <w:r w:rsidR="003B517D" w:rsidRPr="003B517D">
        <w:rPr>
          <w:rFonts w:ascii="Verdana" w:hAnsi="Verdana"/>
          <w:noProof/>
          <w:lang w:val="pl-PL"/>
        </w:rPr>
        <w:t>ekskluzywne materiały zza kulis, w tym wywiady</w:t>
      </w:r>
      <w:r w:rsidR="00D85006">
        <w:rPr>
          <w:rFonts w:ascii="Verdana" w:hAnsi="Verdana"/>
          <w:noProof/>
          <w:lang w:val="pl-PL"/>
        </w:rPr>
        <w:t xml:space="preserve"> </w:t>
      </w:r>
      <w:r w:rsidR="003B517D" w:rsidRPr="003B517D">
        <w:rPr>
          <w:rFonts w:ascii="Verdana" w:hAnsi="Verdana"/>
          <w:noProof/>
          <w:lang w:val="pl-PL"/>
        </w:rPr>
        <w:t xml:space="preserve">i </w:t>
      </w:r>
      <w:r w:rsidR="00D85006">
        <w:rPr>
          <w:rFonts w:ascii="Verdana" w:hAnsi="Verdana"/>
          <w:noProof/>
          <w:lang w:val="pl-PL"/>
        </w:rPr>
        <w:t>relacje</w:t>
      </w:r>
      <w:r w:rsidR="003B517D" w:rsidRPr="003B517D">
        <w:rPr>
          <w:rFonts w:ascii="Verdana" w:hAnsi="Verdana"/>
          <w:noProof/>
          <w:lang w:val="pl-PL"/>
        </w:rPr>
        <w:t xml:space="preserve"> z koncertów.</w:t>
      </w:r>
    </w:p>
    <w:p w14:paraId="2AE454D6" w14:textId="77777777" w:rsidR="00BF7199" w:rsidRDefault="00BF7199" w:rsidP="00BF7199">
      <w:pPr>
        <w:ind w:left="567" w:right="254"/>
        <w:rPr>
          <w:rFonts w:ascii="Verdana" w:hAnsi="Verdana"/>
          <w:noProof/>
          <w:lang w:val="pl-PL"/>
        </w:rPr>
      </w:pPr>
    </w:p>
    <w:p w14:paraId="64B85280" w14:textId="67EC2A0F" w:rsidR="00D54421" w:rsidRPr="00BF7199" w:rsidRDefault="00BF7199" w:rsidP="00BF7199">
      <w:pPr>
        <w:ind w:left="567" w:right="254"/>
        <w:rPr>
          <w:rFonts w:ascii="Verdana" w:hAnsi="Verdana"/>
          <w:noProof/>
          <w:lang w:val="pl-PL"/>
        </w:rPr>
      </w:pPr>
      <w:r w:rsidRPr="00BF7199">
        <w:rPr>
          <w:rFonts w:ascii="Verdana" w:hAnsi="Verdana"/>
          <w:noProof/>
          <w:lang w:val="pl-PL"/>
        </w:rPr>
        <w:t xml:space="preserve">Dzięki partnerstwu z ALL, członkowie lifestylowego programu lojalnościowego Accor mogą skorzystać z ekskluzywnej oferty Limitless Experience </w:t>
      </w:r>
      <w:r>
        <w:rPr>
          <w:rFonts w:ascii="Verdana" w:hAnsi="Verdana"/>
          <w:noProof/>
          <w:lang w:val="pl-PL"/>
        </w:rPr>
        <w:t>podczas</w:t>
      </w:r>
      <w:r w:rsidRPr="00BF7199">
        <w:rPr>
          <w:rFonts w:ascii="Verdana" w:hAnsi="Verdana"/>
          <w:noProof/>
          <w:lang w:val="pl-PL"/>
        </w:rPr>
        <w:t xml:space="preserve"> </w:t>
      </w:r>
      <w:r w:rsidRPr="002A054A">
        <w:rPr>
          <w:rFonts w:ascii="Verdana" w:hAnsi="Verdana"/>
          <w:noProof/>
          <w:lang w:val="pl-PL"/>
        </w:rPr>
        <w:t>Summer of Music</w:t>
      </w:r>
      <w:r w:rsidRPr="00BF7199">
        <w:rPr>
          <w:rFonts w:ascii="Verdana" w:hAnsi="Verdana"/>
          <w:noProof/>
          <w:lang w:val="pl-PL"/>
        </w:rPr>
        <w:t xml:space="preserve">. Wszyscy </w:t>
      </w:r>
      <w:r>
        <w:rPr>
          <w:rFonts w:ascii="Verdana" w:hAnsi="Verdana"/>
          <w:noProof/>
          <w:lang w:val="pl-PL"/>
        </w:rPr>
        <w:t>otrzymają</w:t>
      </w:r>
      <w:r w:rsidRPr="00BF7199">
        <w:rPr>
          <w:rFonts w:ascii="Verdana" w:hAnsi="Verdana"/>
          <w:noProof/>
          <w:lang w:val="pl-PL"/>
        </w:rPr>
        <w:t xml:space="preserve"> szansę </w:t>
      </w:r>
      <w:r>
        <w:rPr>
          <w:rFonts w:ascii="Verdana" w:hAnsi="Verdana"/>
          <w:noProof/>
          <w:lang w:val="pl-PL"/>
        </w:rPr>
        <w:t>wzięcia</w:t>
      </w:r>
      <w:r w:rsidRPr="00BF7199">
        <w:rPr>
          <w:rFonts w:ascii="Verdana" w:hAnsi="Verdana"/>
          <w:noProof/>
          <w:lang w:val="pl-PL"/>
        </w:rPr>
        <w:t xml:space="preserve"> udział</w:t>
      </w:r>
      <w:r>
        <w:rPr>
          <w:rFonts w:ascii="Verdana" w:hAnsi="Verdana"/>
          <w:noProof/>
          <w:lang w:val="pl-PL"/>
        </w:rPr>
        <w:t>u</w:t>
      </w:r>
      <w:r w:rsidRPr="00BF7199">
        <w:rPr>
          <w:rFonts w:ascii="Verdana" w:hAnsi="Verdana"/>
          <w:noProof/>
          <w:lang w:val="pl-PL"/>
        </w:rPr>
        <w:t xml:space="preserve"> w konkursie, w którym </w:t>
      </w:r>
      <w:r w:rsidR="001E7C3B">
        <w:rPr>
          <w:rFonts w:ascii="Verdana" w:hAnsi="Verdana"/>
          <w:noProof/>
          <w:lang w:val="pl-PL"/>
        </w:rPr>
        <w:t>do wygrania są</w:t>
      </w:r>
      <w:r w:rsidRPr="00BF7199">
        <w:rPr>
          <w:rFonts w:ascii="Verdana" w:hAnsi="Verdana"/>
          <w:noProof/>
          <w:lang w:val="pl-PL"/>
        </w:rPr>
        <w:t xml:space="preserve"> bilety</w:t>
      </w:r>
      <w:r>
        <w:rPr>
          <w:rFonts w:ascii="Verdana" w:hAnsi="Verdana"/>
          <w:noProof/>
          <w:lang w:val="pl-PL"/>
        </w:rPr>
        <w:t xml:space="preserve"> i pakiety</w:t>
      </w:r>
      <w:r w:rsidRPr="00BF7199">
        <w:rPr>
          <w:rFonts w:ascii="Verdana" w:hAnsi="Verdana"/>
          <w:noProof/>
          <w:lang w:val="pl-PL"/>
        </w:rPr>
        <w:t xml:space="preserve"> VIP na Sziget Festival </w:t>
      </w:r>
      <w:r w:rsidR="003F724B">
        <w:rPr>
          <w:rFonts w:ascii="Verdana" w:hAnsi="Verdana"/>
          <w:noProof/>
          <w:lang w:val="pl-PL"/>
        </w:rPr>
        <w:t xml:space="preserve">2022 </w:t>
      </w:r>
      <w:r w:rsidRPr="00BF7199">
        <w:rPr>
          <w:rFonts w:ascii="Verdana" w:hAnsi="Verdana"/>
          <w:noProof/>
          <w:lang w:val="pl-PL"/>
        </w:rPr>
        <w:t xml:space="preserve">wraz z pobytem w hotelu. Konkurs będzie dostępny </w:t>
      </w:r>
      <w:r>
        <w:rPr>
          <w:rFonts w:ascii="Verdana" w:hAnsi="Verdana"/>
          <w:noProof/>
          <w:lang w:val="pl-PL"/>
        </w:rPr>
        <w:t xml:space="preserve">zarówno </w:t>
      </w:r>
      <w:r w:rsidRPr="00BF7199">
        <w:rPr>
          <w:rFonts w:ascii="Verdana" w:hAnsi="Verdana"/>
          <w:noProof/>
          <w:lang w:val="pl-PL"/>
        </w:rPr>
        <w:t>dla obecnych</w:t>
      </w:r>
      <w:r>
        <w:rPr>
          <w:rFonts w:ascii="Verdana" w:hAnsi="Verdana"/>
          <w:noProof/>
          <w:lang w:val="pl-PL"/>
        </w:rPr>
        <w:t>, jak</w:t>
      </w:r>
      <w:r w:rsidRPr="00BF7199">
        <w:rPr>
          <w:rFonts w:ascii="Verdana" w:hAnsi="Verdana"/>
          <w:noProof/>
          <w:lang w:val="pl-PL"/>
        </w:rPr>
        <w:t xml:space="preserve"> i nowych członków</w:t>
      </w:r>
      <w:r w:rsidR="001E7C3B">
        <w:rPr>
          <w:rFonts w:ascii="Verdana" w:hAnsi="Verdana"/>
          <w:noProof/>
          <w:lang w:val="pl-PL"/>
        </w:rPr>
        <w:t xml:space="preserve"> programu</w:t>
      </w:r>
      <w:r w:rsidRPr="00BF7199">
        <w:rPr>
          <w:rFonts w:ascii="Verdana" w:hAnsi="Verdana"/>
          <w:noProof/>
          <w:lang w:val="pl-PL"/>
        </w:rPr>
        <w:t xml:space="preserve">, </w:t>
      </w:r>
      <w:r>
        <w:rPr>
          <w:rFonts w:ascii="Verdana" w:hAnsi="Verdana"/>
          <w:noProof/>
          <w:lang w:val="pl-PL"/>
        </w:rPr>
        <w:t xml:space="preserve">dlatego </w:t>
      </w:r>
      <w:r w:rsidRPr="00BF7199">
        <w:rPr>
          <w:rFonts w:ascii="Verdana" w:hAnsi="Verdana"/>
          <w:noProof/>
          <w:lang w:val="pl-PL"/>
        </w:rPr>
        <w:t xml:space="preserve">każdy zainteresowany może do </w:t>
      </w:r>
      <w:r w:rsidR="001E7C3B">
        <w:rPr>
          <w:rFonts w:ascii="Verdana" w:hAnsi="Verdana"/>
          <w:noProof/>
          <w:lang w:val="pl-PL"/>
        </w:rPr>
        <w:t>niego</w:t>
      </w:r>
      <w:r w:rsidR="001E7C3B" w:rsidRPr="001E7C3B">
        <w:rPr>
          <w:rFonts w:ascii="Verdana" w:hAnsi="Verdana"/>
          <w:noProof/>
          <w:lang w:val="pl-PL"/>
        </w:rPr>
        <w:t xml:space="preserve"> </w:t>
      </w:r>
      <w:r w:rsidR="001E7C3B" w:rsidRPr="00BF7199">
        <w:rPr>
          <w:rFonts w:ascii="Verdana" w:hAnsi="Verdana"/>
          <w:noProof/>
          <w:lang w:val="pl-PL"/>
        </w:rPr>
        <w:t>dołączyć</w:t>
      </w:r>
      <w:r w:rsidRPr="00BF7199">
        <w:rPr>
          <w:rFonts w:ascii="Verdana" w:hAnsi="Verdana"/>
          <w:noProof/>
          <w:lang w:val="pl-PL"/>
        </w:rPr>
        <w:t xml:space="preserve"> i</w:t>
      </w:r>
      <w:r>
        <w:rPr>
          <w:rFonts w:ascii="Verdana" w:hAnsi="Verdana"/>
          <w:noProof/>
          <w:lang w:val="pl-PL"/>
        </w:rPr>
        <w:t xml:space="preserve"> </w:t>
      </w:r>
      <w:r w:rsidR="001E7C3B">
        <w:rPr>
          <w:rFonts w:ascii="Verdana" w:hAnsi="Verdana"/>
          <w:noProof/>
          <w:lang w:val="pl-PL"/>
        </w:rPr>
        <w:t>powalczyć</w:t>
      </w:r>
      <w:r>
        <w:rPr>
          <w:rFonts w:ascii="Verdana" w:hAnsi="Verdana"/>
          <w:noProof/>
          <w:lang w:val="pl-PL"/>
        </w:rPr>
        <w:t xml:space="preserve"> </w:t>
      </w:r>
      <w:r w:rsidR="001E7C3B">
        <w:rPr>
          <w:rFonts w:ascii="Verdana" w:hAnsi="Verdana"/>
          <w:noProof/>
          <w:lang w:val="pl-PL"/>
        </w:rPr>
        <w:t>o zwycięstwo</w:t>
      </w:r>
      <w:r w:rsidRPr="00BF7199">
        <w:rPr>
          <w:rFonts w:ascii="Verdana" w:hAnsi="Verdana"/>
          <w:noProof/>
          <w:lang w:val="pl-PL"/>
        </w:rPr>
        <w:t xml:space="preserve">. </w:t>
      </w:r>
    </w:p>
    <w:p w14:paraId="0F947225" w14:textId="77777777" w:rsidR="00555699" w:rsidRPr="002A054A" w:rsidRDefault="00555699" w:rsidP="00F24C68">
      <w:pPr>
        <w:ind w:left="567" w:right="254"/>
        <w:rPr>
          <w:rFonts w:ascii="Verdana" w:hAnsi="Verdana"/>
          <w:noProof/>
          <w:lang w:val="pl-PL"/>
        </w:rPr>
      </w:pPr>
    </w:p>
    <w:p w14:paraId="24926EAD" w14:textId="40C63B52" w:rsidR="00281BCB" w:rsidRPr="002A054A" w:rsidRDefault="00D56D47" w:rsidP="00621B80">
      <w:pPr>
        <w:jc w:val="center"/>
        <w:rPr>
          <w:lang w:val="pl-PL"/>
        </w:rPr>
      </w:pPr>
      <w:r w:rsidRPr="002A054A">
        <w:rPr>
          <w:lang w:val="pl-PL"/>
        </w:rPr>
        <w:t>###</w:t>
      </w:r>
    </w:p>
    <w:p w14:paraId="4CEB9F07" w14:textId="77777777" w:rsidR="00555699" w:rsidRPr="002A054A" w:rsidRDefault="00555699" w:rsidP="00621B80">
      <w:pPr>
        <w:rPr>
          <w:lang w:val="pl-PL"/>
        </w:rPr>
      </w:pPr>
    </w:p>
    <w:p w14:paraId="1F15E9D7" w14:textId="48EA4342" w:rsidR="00501945" w:rsidRPr="002A054A" w:rsidRDefault="005220CE" w:rsidP="00501945">
      <w:pPr>
        <w:ind w:left="567"/>
        <w:rPr>
          <w:b/>
          <w:bCs/>
          <w:lang w:val="pl-PL"/>
        </w:rPr>
      </w:pPr>
      <w:r>
        <w:rPr>
          <w:b/>
          <w:bCs/>
          <w:lang w:val="pl-PL"/>
        </w:rPr>
        <w:t>O</w:t>
      </w:r>
      <w:r w:rsidR="00501945" w:rsidRPr="002A054A">
        <w:rPr>
          <w:b/>
          <w:bCs/>
          <w:lang w:val="pl-PL"/>
        </w:rPr>
        <w:t xml:space="preserve"> ibis</w:t>
      </w:r>
    </w:p>
    <w:p w14:paraId="26B8959A" w14:textId="337B6306" w:rsidR="00501945" w:rsidRPr="002A054A" w:rsidRDefault="005220CE" w:rsidP="00501945">
      <w:pPr>
        <w:ind w:left="567" w:right="254"/>
        <w:rPr>
          <w:lang w:val="pl-PL"/>
        </w:rPr>
      </w:pPr>
      <w:r w:rsidRPr="005220CE">
        <w:rPr>
          <w:lang w:val="pl-PL"/>
        </w:rPr>
        <w:t xml:space="preserve">Założona w 1974 roku, ibis jest pionierską, otwartą i angażującą marką. Hotele ibis są uwielbiane przez podróżnych z całego świata i lokalne społeczności ze względu na współczesną stylistykę, energiczną atmosferę i przestrzeń, w której można poczuć się jak w domu: tętniące życiem bary, satysfakcjonujące lokale gastronomiczne i łatwe i mobilne zameldowanie. Marka znana jest także z pasji do muzyki granej na żywo oraz z </w:t>
      </w:r>
      <w:proofErr w:type="spellStart"/>
      <w:r w:rsidRPr="005220CE">
        <w:rPr>
          <w:lang w:val="pl-PL"/>
        </w:rPr>
        <w:t>playlist</w:t>
      </w:r>
      <w:proofErr w:type="spellEnd"/>
      <w:r w:rsidRPr="005220CE">
        <w:rPr>
          <w:lang w:val="pl-PL"/>
        </w:rPr>
        <w:t xml:space="preserve"> dopasowanych do każdego możliwego nastroju. Ponadto organizuje ekskluzywne koncerty z udziałem dobrze rokujących lokalnych muzyków. Bez względu na to dokąd podróżujemy, ibis zawsze będzie właściwym miejscem na pobyt. Dzięki ponad 1 200 hotelom w ponad 65 krajach, ibis jest rozpoznawalną na całym świecie, czołową marką w kategorii ekonomicznej. Stanowi część Accor, wiodącej </w:t>
      </w:r>
      <w:r w:rsidR="002056E8">
        <w:rPr>
          <w:lang w:val="pl-PL"/>
        </w:rPr>
        <w:t xml:space="preserve">światowej grupy hotelowej. </w:t>
      </w:r>
    </w:p>
    <w:p w14:paraId="12500D24" w14:textId="77777777" w:rsidR="00501945" w:rsidRPr="002A054A" w:rsidRDefault="00501945" w:rsidP="00501945">
      <w:pPr>
        <w:ind w:left="567"/>
        <w:rPr>
          <w:lang w:val="pl-PL"/>
        </w:rPr>
      </w:pPr>
    </w:p>
    <w:p w14:paraId="2414C98A" w14:textId="77777777" w:rsidR="00501945" w:rsidRPr="002A054A" w:rsidRDefault="007D3349" w:rsidP="00501945">
      <w:pPr>
        <w:ind w:left="567"/>
        <w:jc w:val="center"/>
        <w:rPr>
          <w:lang w:val="pl-PL"/>
        </w:rPr>
      </w:pPr>
      <w:hyperlink r:id="rId11" w:history="1">
        <w:r w:rsidR="00501945" w:rsidRPr="002A054A">
          <w:rPr>
            <w:lang w:val="pl-PL"/>
          </w:rPr>
          <w:t>ibis.com</w:t>
        </w:r>
      </w:hyperlink>
      <w:r w:rsidR="00501945" w:rsidRPr="002A054A">
        <w:rPr>
          <w:lang w:val="pl-PL"/>
        </w:rPr>
        <w:t xml:space="preserve"> | </w:t>
      </w:r>
      <w:hyperlink r:id="rId12" w:history="1">
        <w:r w:rsidR="00501945" w:rsidRPr="002A054A">
          <w:rPr>
            <w:lang w:val="pl-PL"/>
          </w:rPr>
          <w:t xml:space="preserve">all.accor.com </w:t>
        </w:r>
      </w:hyperlink>
      <w:r w:rsidR="00501945" w:rsidRPr="002A054A">
        <w:rPr>
          <w:lang w:val="pl-PL"/>
        </w:rPr>
        <w:t xml:space="preserve">| </w:t>
      </w:r>
      <w:hyperlink r:id="rId13" w:history="1">
        <w:r w:rsidR="00501945" w:rsidRPr="002A054A">
          <w:rPr>
            <w:lang w:val="pl-PL"/>
          </w:rPr>
          <w:t>group.accor.com</w:t>
        </w:r>
      </w:hyperlink>
    </w:p>
    <w:p w14:paraId="217D27C5" w14:textId="3D8E3FF7" w:rsidR="00477DCE" w:rsidRPr="002A054A" w:rsidRDefault="00477DCE" w:rsidP="00C401F0">
      <w:pPr>
        <w:widowControl w:val="0"/>
        <w:autoSpaceDE w:val="0"/>
        <w:autoSpaceDN w:val="0"/>
        <w:spacing w:line="240" w:lineRule="auto"/>
        <w:ind w:left="0" w:right="1666"/>
        <w:rPr>
          <w:rFonts w:ascii="Verdana" w:eastAsia="Verdana" w:hAnsi="Verdana" w:cs="Verdana"/>
          <w:color w:val="0000FF"/>
          <w:sz w:val="18"/>
          <w:szCs w:val="18"/>
          <w:u w:val="single" w:color="0000FF"/>
          <w:lang w:val="pl-PL"/>
        </w:rPr>
      </w:pPr>
    </w:p>
    <w:p w14:paraId="4FBFA378" w14:textId="05EF0AA3" w:rsidR="00640FDD" w:rsidRPr="002A054A" w:rsidRDefault="00640FDD" w:rsidP="00640FDD">
      <w:pPr>
        <w:widowControl w:val="0"/>
        <w:autoSpaceDE w:val="0"/>
        <w:autoSpaceDN w:val="0"/>
        <w:spacing w:line="219" w:lineRule="exact"/>
        <w:ind w:left="567" w:right="0"/>
        <w:outlineLvl w:val="1"/>
        <w:rPr>
          <w:rFonts w:ascii="Verdana" w:eastAsia="Verdana" w:hAnsi="Verdana" w:cs="Verdana"/>
          <w:b/>
          <w:bCs/>
          <w:sz w:val="18"/>
          <w:szCs w:val="18"/>
          <w:u w:val="single" w:color="002B41"/>
          <w:lang w:val="pl-PL"/>
        </w:rPr>
      </w:pPr>
    </w:p>
    <w:p w14:paraId="4193424A" w14:textId="4BAA7AD5" w:rsidR="00501945" w:rsidRPr="002A054A" w:rsidRDefault="005220CE" w:rsidP="00501945">
      <w:pPr>
        <w:ind w:left="567"/>
        <w:rPr>
          <w:rFonts w:ascii="Calibri" w:hAnsi="Calibri" w:cs="Calibri"/>
          <w:b/>
          <w:bCs/>
          <w:sz w:val="19"/>
          <w:szCs w:val="19"/>
          <w:lang w:val="pl-PL"/>
        </w:rPr>
      </w:pPr>
      <w:r>
        <w:rPr>
          <w:b/>
          <w:bCs/>
          <w:lang w:val="pl-PL"/>
        </w:rPr>
        <w:t>O</w:t>
      </w:r>
      <w:r w:rsidR="00501945" w:rsidRPr="002A054A">
        <w:rPr>
          <w:b/>
          <w:bCs/>
          <w:lang w:val="pl-PL"/>
        </w:rPr>
        <w:t xml:space="preserve"> ALL – Accor Live </w:t>
      </w:r>
      <w:proofErr w:type="spellStart"/>
      <w:r w:rsidR="00501945" w:rsidRPr="002A054A">
        <w:rPr>
          <w:b/>
          <w:bCs/>
          <w:lang w:val="pl-PL"/>
        </w:rPr>
        <w:t>Limitless</w:t>
      </w:r>
      <w:proofErr w:type="spellEnd"/>
    </w:p>
    <w:p w14:paraId="4962DA63" w14:textId="25AF5CAA" w:rsidR="00501945" w:rsidRPr="002A054A" w:rsidRDefault="005220CE" w:rsidP="00501945">
      <w:pPr>
        <w:ind w:left="567" w:right="254"/>
        <w:rPr>
          <w:lang w:val="pl-PL"/>
        </w:rPr>
      </w:pPr>
      <w:r w:rsidRPr="005220CE">
        <w:rPr>
          <w:lang w:val="pl-PL"/>
        </w:rPr>
        <w:t xml:space="preserve">ALL - Accor Live </w:t>
      </w:r>
      <w:proofErr w:type="spellStart"/>
      <w:r w:rsidRPr="005220CE">
        <w:rPr>
          <w:lang w:val="pl-PL"/>
        </w:rPr>
        <w:t>Limitless</w:t>
      </w:r>
      <w:proofErr w:type="spellEnd"/>
      <w:r w:rsidRPr="005220CE">
        <w:rPr>
          <w:lang w:val="pl-PL"/>
        </w:rPr>
        <w:t xml:space="preserve"> to coś więcej niż program lojalnościowy, to towarzysz codziennego życia. Rozwija marki, usługi i relacje oferowane w ekosystemie Accor. Zapewnia niezapomniane doświadczenia i atrakcje najbardziej zaangażowanym klientom, umożliwiając im łączenie pracy i rozrywki gdziekolwiek się znajdują, na całym świecie. Za sprawą propozycji bogatych w rozmaite wartości, Accor wciela w życie strategię Rozszerzonego Hotelarstwa wykorzystującą nowe rozwiązania cyfrowe i relacje ze znaczącymi partnerami (karty płatnicze, mobilność, linie lotnicze, rozrywka wspólnie z AEG, IMG i Paris Saint-Germain) z globalnym planem wdrożenia dla wszystkich gości i 68 milionów członków programu lojalnościowego z całego świata</w:t>
      </w:r>
      <w:r w:rsidR="00501945" w:rsidRPr="002A054A">
        <w:rPr>
          <w:lang w:val="pl-PL"/>
        </w:rPr>
        <w:t>.</w:t>
      </w:r>
    </w:p>
    <w:p w14:paraId="735EB40C" w14:textId="77777777" w:rsidR="00501945" w:rsidRPr="002A054A" w:rsidRDefault="00501945" w:rsidP="00501945">
      <w:pPr>
        <w:ind w:left="567" w:right="254"/>
        <w:rPr>
          <w:sz w:val="22"/>
          <w:szCs w:val="22"/>
          <w:lang w:val="pl-PL"/>
        </w:rPr>
      </w:pPr>
    </w:p>
    <w:p w14:paraId="7060E912" w14:textId="77777777" w:rsidR="00501945" w:rsidRPr="002A054A" w:rsidRDefault="007D3349" w:rsidP="00501945">
      <w:pPr>
        <w:spacing w:line="231" w:lineRule="exact"/>
        <w:ind w:left="1670" w:right="1670"/>
        <w:jc w:val="center"/>
        <w:rPr>
          <w:lang w:val="pl-PL"/>
        </w:rPr>
      </w:pPr>
      <w:hyperlink r:id="rId14" w:history="1">
        <w:r w:rsidR="00501945" w:rsidRPr="002A054A">
          <w:rPr>
            <w:rStyle w:val="Hipercze"/>
            <w:lang w:val="pl-PL"/>
          </w:rPr>
          <w:t>ALL</w:t>
        </w:r>
      </w:hyperlink>
    </w:p>
    <w:p w14:paraId="37CB0F5E" w14:textId="1538BDF3" w:rsidR="003877C6" w:rsidRPr="002A054A" w:rsidRDefault="003877C6" w:rsidP="00621B80">
      <w:pPr>
        <w:ind w:left="0"/>
        <w:rPr>
          <w:lang w:val="pl-PL"/>
        </w:rPr>
      </w:pPr>
    </w:p>
    <w:p w14:paraId="3CDBD73D" w14:textId="77777777" w:rsidR="00C401F0" w:rsidRPr="002A054A" w:rsidRDefault="00C401F0" w:rsidP="00621B80">
      <w:pPr>
        <w:ind w:left="0"/>
        <w:rPr>
          <w:lang w:val="pl-PL"/>
        </w:rPr>
      </w:pPr>
    </w:p>
    <w:tbl>
      <w:tblPr>
        <w:tblStyle w:val="Tabela-Siatka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5"/>
        <w:gridCol w:w="4139"/>
      </w:tblGrid>
      <w:tr w:rsidR="008126BC" w:rsidRPr="002A054A" w14:paraId="1ACBBE06" w14:textId="77777777" w:rsidTr="00362F7A">
        <w:trPr>
          <w:trHeight w:val="260"/>
          <w:jc w:val="center"/>
        </w:trPr>
        <w:tc>
          <w:tcPr>
            <w:tcW w:w="9244" w:type="dxa"/>
            <w:gridSpan w:val="2"/>
          </w:tcPr>
          <w:p w14:paraId="08844F9B" w14:textId="63845DF1" w:rsidR="008126BC" w:rsidRPr="002A054A" w:rsidRDefault="002A054A" w:rsidP="008126BC">
            <w:pPr>
              <w:widowControl w:val="0"/>
              <w:autoSpaceDE w:val="0"/>
              <w:autoSpaceDN w:val="0"/>
              <w:spacing w:line="219" w:lineRule="exact"/>
              <w:ind w:left="0" w:right="0"/>
              <w:jc w:val="left"/>
              <w:outlineLvl w:val="1"/>
              <w:rPr>
                <w:rFonts w:ascii="Verdana" w:eastAsia="Verdana" w:hAnsi="Verdana" w:cs="Verdana"/>
                <w:b/>
                <w:bCs/>
                <w:sz w:val="18"/>
                <w:szCs w:val="18"/>
                <w:u w:val="single" w:color="002B41"/>
                <w:lang w:val="pl-PL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u w:val="single" w:color="002B41"/>
                <w:lang w:val="pl-PL"/>
              </w:rPr>
              <w:t>K</w:t>
            </w:r>
            <w:r w:rsidR="00362F7A" w:rsidRPr="002A054A">
              <w:rPr>
                <w:rFonts w:ascii="Verdana" w:eastAsia="Verdana" w:hAnsi="Verdana" w:cs="Verdana"/>
                <w:b/>
                <w:bCs/>
                <w:sz w:val="18"/>
                <w:szCs w:val="18"/>
                <w:u w:val="single" w:color="002B41"/>
                <w:lang w:val="pl-PL"/>
              </w:rPr>
              <w:t>onta</w:t>
            </w:r>
            <w:r w:rsidR="006E4170">
              <w:rPr>
                <w:rFonts w:ascii="Verdana" w:eastAsia="Verdana" w:hAnsi="Verdana" w:cs="Verdana"/>
                <w:b/>
                <w:bCs/>
                <w:sz w:val="18"/>
                <w:szCs w:val="18"/>
                <w:u w:val="single" w:color="002B41"/>
                <w:lang w:val="pl-PL"/>
              </w:rPr>
              <w:t>k</w:t>
            </w:r>
            <w:r w:rsidR="00362F7A" w:rsidRPr="002A054A">
              <w:rPr>
                <w:rFonts w:ascii="Verdana" w:eastAsia="Verdana" w:hAnsi="Verdana" w:cs="Verdana"/>
                <w:b/>
                <w:bCs/>
                <w:sz w:val="18"/>
                <w:szCs w:val="18"/>
                <w:u w:val="single" w:color="002B41"/>
                <w:lang w:val="pl-PL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u w:val="single" w:color="002B41"/>
                <w:lang w:val="pl-PL"/>
              </w:rPr>
              <w:t xml:space="preserve"> dla mediów</w:t>
            </w:r>
          </w:p>
          <w:p w14:paraId="56EE9B61" w14:textId="77777777" w:rsidR="008126BC" w:rsidRPr="002A054A" w:rsidRDefault="008126BC" w:rsidP="00D7616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8126BC" w:rsidRPr="002A054A" w14:paraId="2A3EAAE3" w14:textId="77777777" w:rsidTr="00362F7A">
        <w:trPr>
          <w:trHeight w:hRule="exact" w:val="170"/>
          <w:jc w:val="center"/>
        </w:trPr>
        <w:tc>
          <w:tcPr>
            <w:tcW w:w="9244" w:type="dxa"/>
            <w:gridSpan w:val="2"/>
          </w:tcPr>
          <w:p w14:paraId="15459A57" w14:textId="77777777" w:rsidR="008126BC" w:rsidRPr="002A054A" w:rsidRDefault="008126BC" w:rsidP="00D7616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8126BC" w:rsidRPr="002A054A" w14:paraId="252E3170" w14:textId="77777777" w:rsidTr="00362F7A">
        <w:trPr>
          <w:trHeight w:val="798"/>
          <w:jc w:val="center"/>
        </w:trPr>
        <w:tc>
          <w:tcPr>
            <w:tcW w:w="5105" w:type="dxa"/>
          </w:tcPr>
          <w:p w14:paraId="22EDC09E" w14:textId="77777777" w:rsidR="00362F7A" w:rsidRPr="00D93CC2" w:rsidRDefault="00362F7A" w:rsidP="00362F7A">
            <w:pPr>
              <w:widowControl w:val="0"/>
              <w:autoSpaceDE w:val="0"/>
              <w:autoSpaceDN w:val="0"/>
              <w:spacing w:line="219" w:lineRule="exact"/>
              <w:ind w:left="0" w:right="0"/>
              <w:outlineLvl w:val="1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D93CC2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Agnieszka Kalinowska </w:t>
            </w:r>
          </w:p>
          <w:p w14:paraId="1AF983A7" w14:textId="0ADFC95A" w:rsidR="00362F7A" w:rsidRPr="00D93CC2" w:rsidRDefault="00362F7A" w:rsidP="00362F7A">
            <w:pPr>
              <w:widowControl w:val="0"/>
              <w:autoSpaceDE w:val="0"/>
              <w:autoSpaceDN w:val="0"/>
              <w:spacing w:line="219" w:lineRule="exact"/>
              <w:ind w:left="0" w:right="0"/>
              <w:outlineLvl w:val="1"/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 w:rsidRPr="00D93CC2">
              <w:rPr>
                <w:rFonts w:ascii="Verdana" w:eastAsia="Verdana" w:hAnsi="Verdana" w:cs="Verdana"/>
                <w:bCs/>
                <w:sz w:val="18"/>
                <w:szCs w:val="18"/>
              </w:rPr>
              <w:t>Senior Manager Media Relations &amp; PR Poland &amp; Eastern Europe</w:t>
            </w:r>
          </w:p>
          <w:p w14:paraId="00DED4B1" w14:textId="68E96560" w:rsidR="008126BC" w:rsidRPr="002A054A" w:rsidRDefault="007D3349" w:rsidP="00362F7A">
            <w:pPr>
              <w:widowControl w:val="0"/>
              <w:autoSpaceDE w:val="0"/>
              <w:autoSpaceDN w:val="0"/>
              <w:spacing w:line="219" w:lineRule="exact"/>
              <w:ind w:left="0" w:right="0"/>
              <w:outlineLvl w:val="1"/>
              <w:rPr>
                <w:rFonts w:cstheme="minorHAnsi"/>
                <w:color w:val="000000" w:themeColor="text1"/>
                <w:sz w:val="24"/>
                <w:szCs w:val="24"/>
                <w:u w:val="single"/>
                <w:lang w:val="pl-PL"/>
              </w:rPr>
            </w:pPr>
            <w:hyperlink r:id="rId15" w:history="1">
              <w:r w:rsidR="00362F7A" w:rsidRPr="002A054A">
                <w:rPr>
                  <w:rStyle w:val="Hipercze"/>
                  <w:rFonts w:ascii="Verdana" w:eastAsia="Verdana" w:hAnsi="Verdana" w:cs="Verdana"/>
                  <w:bCs/>
                  <w:sz w:val="18"/>
                  <w:szCs w:val="18"/>
                  <w:lang w:val="pl-PL"/>
                </w:rPr>
                <w:t>Agnieszka.KALINOWSKA@accor.com</w:t>
              </w:r>
            </w:hyperlink>
            <w:r w:rsidR="00362F7A" w:rsidRPr="002A054A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139" w:type="dxa"/>
          </w:tcPr>
          <w:p w14:paraId="7F9228A5" w14:textId="77777777" w:rsidR="008126BC" w:rsidRPr="002A054A" w:rsidRDefault="008126BC" w:rsidP="00D7616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</w:p>
        </w:tc>
      </w:tr>
    </w:tbl>
    <w:p w14:paraId="149993CB" w14:textId="0723EE94" w:rsidR="00C0661E" w:rsidRPr="002A054A" w:rsidRDefault="00C0661E" w:rsidP="008126BC">
      <w:pPr>
        <w:rPr>
          <w:rFonts w:ascii="Verdana" w:eastAsia="Verdana" w:hAnsi="Verdana" w:cs="Verdana"/>
          <w:b/>
          <w:bCs/>
          <w:sz w:val="18"/>
          <w:szCs w:val="18"/>
          <w:u w:val="single" w:color="002B41"/>
          <w:lang w:val="pl-PL"/>
        </w:rPr>
      </w:pPr>
    </w:p>
    <w:tbl>
      <w:tblPr>
        <w:tblStyle w:val="Tabela-Siatka"/>
        <w:tblW w:w="92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8"/>
        <w:gridCol w:w="2797"/>
        <w:gridCol w:w="2798"/>
      </w:tblGrid>
      <w:tr w:rsidR="008126BC" w:rsidRPr="002A054A" w14:paraId="39422C45" w14:textId="77777777" w:rsidTr="00D7616B">
        <w:trPr>
          <w:trHeight w:val="180"/>
          <w:jc w:val="center"/>
        </w:trPr>
        <w:tc>
          <w:tcPr>
            <w:tcW w:w="9243" w:type="dxa"/>
            <w:gridSpan w:val="3"/>
          </w:tcPr>
          <w:p w14:paraId="1390E8DD" w14:textId="794AF7BF" w:rsidR="008126BC" w:rsidRPr="002A054A" w:rsidRDefault="008126BC" w:rsidP="008126BC">
            <w:pPr>
              <w:widowControl w:val="0"/>
              <w:autoSpaceDE w:val="0"/>
              <w:autoSpaceDN w:val="0"/>
              <w:spacing w:line="219" w:lineRule="exact"/>
              <w:ind w:left="0" w:right="0"/>
              <w:outlineLvl w:val="1"/>
              <w:rPr>
                <w:b/>
                <w:sz w:val="18"/>
                <w:szCs w:val="19"/>
                <w:lang w:val="pl-PL"/>
              </w:rPr>
            </w:pPr>
          </w:p>
        </w:tc>
      </w:tr>
      <w:tr w:rsidR="008126BC" w:rsidRPr="002A054A" w14:paraId="052CE8FA" w14:textId="77777777" w:rsidTr="00D7616B">
        <w:trPr>
          <w:trHeight w:val="180"/>
          <w:jc w:val="center"/>
        </w:trPr>
        <w:tc>
          <w:tcPr>
            <w:tcW w:w="9243" w:type="dxa"/>
            <w:gridSpan w:val="3"/>
          </w:tcPr>
          <w:p w14:paraId="3AA91F92" w14:textId="77777777" w:rsidR="008126BC" w:rsidRPr="002A054A" w:rsidRDefault="008126BC" w:rsidP="00D7616B">
            <w:pPr>
              <w:pStyle w:val="Stopka"/>
              <w:rPr>
                <w:sz w:val="18"/>
                <w:szCs w:val="19"/>
                <w:lang w:val="pl-PL"/>
              </w:rPr>
            </w:pPr>
          </w:p>
        </w:tc>
      </w:tr>
      <w:tr w:rsidR="008126BC" w:rsidRPr="002A054A" w14:paraId="3345C4FE" w14:textId="77777777" w:rsidTr="00D7616B">
        <w:trPr>
          <w:trHeight w:val="180"/>
          <w:jc w:val="center"/>
        </w:trPr>
        <w:tc>
          <w:tcPr>
            <w:tcW w:w="3648" w:type="dxa"/>
          </w:tcPr>
          <w:p w14:paraId="49C63833" w14:textId="77777777" w:rsidR="008126BC" w:rsidRPr="002A054A" w:rsidRDefault="008126BC" w:rsidP="00D7616B">
            <w:pPr>
              <w:pStyle w:val="Stopka"/>
              <w:rPr>
                <w:sz w:val="18"/>
                <w:szCs w:val="19"/>
                <w:lang w:val="pl-PL"/>
              </w:rPr>
            </w:pPr>
          </w:p>
        </w:tc>
        <w:tc>
          <w:tcPr>
            <w:tcW w:w="2797" w:type="dxa"/>
          </w:tcPr>
          <w:p w14:paraId="5466DA43" w14:textId="77777777" w:rsidR="008126BC" w:rsidRPr="002A054A" w:rsidRDefault="008126BC" w:rsidP="008126BC">
            <w:pPr>
              <w:pStyle w:val="Stopka"/>
              <w:jc w:val="left"/>
              <w:rPr>
                <w:sz w:val="18"/>
                <w:szCs w:val="19"/>
                <w:lang w:val="pl-PL"/>
              </w:rPr>
            </w:pPr>
          </w:p>
        </w:tc>
        <w:tc>
          <w:tcPr>
            <w:tcW w:w="2798" w:type="dxa"/>
          </w:tcPr>
          <w:p w14:paraId="08D01F19" w14:textId="77777777" w:rsidR="008126BC" w:rsidRPr="002A054A" w:rsidRDefault="008126BC" w:rsidP="00D7616B">
            <w:pPr>
              <w:pStyle w:val="Stopka"/>
              <w:rPr>
                <w:sz w:val="18"/>
                <w:szCs w:val="19"/>
                <w:lang w:val="pl-PL"/>
              </w:rPr>
            </w:pPr>
          </w:p>
        </w:tc>
      </w:tr>
    </w:tbl>
    <w:p w14:paraId="1011BD1E" w14:textId="77777777" w:rsidR="008126BC" w:rsidRPr="002A054A" w:rsidRDefault="008126BC" w:rsidP="00C401F0">
      <w:pPr>
        <w:ind w:left="0"/>
        <w:rPr>
          <w:rFonts w:ascii="Verdana" w:eastAsia="Verdana" w:hAnsi="Verdana" w:cs="Verdana"/>
          <w:b/>
          <w:bCs/>
          <w:sz w:val="18"/>
          <w:szCs w:val="18"/>
          <w:u w:val="single" w:color="002B41"/>
          <w:lang w:val="pl-PL"/>
        </w:rPr>
      </w:pPr>
    </w:p>
    <w:sectPr w:rsidR="008126BC" w:rsidRPr="002A054A" w:rsidSect="00F157B6">
      <w:headerReference w:type="default" r:id="rId16"/>
      <w:pgSz w:w="11900" w:h="16840"/>
      <w:pgMar w:top="2410" w:right="720" w:bottom="1418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DB93F" w14:textId="77777777" w:rsidR="007D3349" w:rsidRDefault="007D3349" w:rsidP="000B6DD7">
      <w:r>
        <w:separator/>
      </w:r>
    </w:p>
  </w:endnote>
  <w:endnote w:type="continuationSeparator" w:id="0">
    <w:p w14:paraId="3904C174" w14:textId="77777777" w:rsidR="007D3349" w:rsidRDefault="007D3349" w:rsidP="000B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ibis Classique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ibis Metal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bis Rock">
    <w:altName w:val="Calibri"/>
    <w:charset w:val="00"/>
    <w:family w:val="auto"/>
    <w:pitch w:val="variable"/>
    <w:sig w:usb0="00000007" w:usb1="00000000" w:usb2="00000000" w:usb3="00000000" w:csb0="00000093" w:csb1="00000000"/>
  </w:font>
  <w:font w:name="Vibis Jazz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w20ty_Sans Light">
    <w:altName w:val="Times New Roman"/>
    <w:panose1 w:val="00000000000000000000"/>
    <w:charset w:val="4D"/>
    <w:family w:val="auto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70577" w14:textId="77777777" w:rsidR="007D3349" w:rsidRDefault="007D3349" w:rsidP="000B6DD7">
      <w:r>
        <w:separator/>
      </w:r>
    </w:p>
  </w:footnote>
  <w:footnote w:type="continuationSeparator" w:id="0">
    <w:p w14:paraId="69D14EC2" w14:textId="77777777" w:rsidR="007D3349" w:rsidRDefault="007D3349" w:rsidP="000B6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AFF2" w14:textId="5A86FFC8" w:rsidR="00EE0278" w:rsidRDefault="00D972AB" w:rsidP="00D85CE2">
    <w:pPr>
      <w:pStyle w:val="Nagwek"/>
      <w:ind w:left="0"/>
    </w:pPr>
    <w:r w:rsidRPr="0081547D">
      <w:rPr>
        <w:rFonts w:ascii="tw20ty_Sans Light" w:hAnsi="tw20ty_Sans Light"/>
        <w:noProof/>
        <w:sz w:val="16"/>
        <w:szCs w:val="16"/>
        <w:lang w:val="en-GB" w:eastAsia="en-GB"/>
      </w:rPr>
      <w:drawing>
        <wp:anchor distT="0" distB="0" distL="114300" distR="114300" simplePos="0" relativeHeight="251676672" behindDoc="1" locked="0" layoutInCell="1" allowOverlap="1" wp14:anchorId="48B9F8F0" wp14:editId="2A320CB6">
          <wp:simplePos x="0" y="0"/>
          <wp:positionH relativeFrom="margin">
            <wp:posOffset>2750820</wp:posOffset>
          </wp:positionH>
          <wp:positionV relativeFrom="paragraph">
            <wp:posOffset>15240</wp:posOffset>
          </wp:positionV>
          <wp:extent cx="1060450" cy="779145"/>
          <wp:effectExtent l="0" t="0" r="6350" b="1905"/>
          <wp:wrapTight wrapText="bothSides">
            <wp:wrapPolygon edited="0">
              <wp:start x="0" y="0"/>
              <wp:lineTo x="0" y="21125"/>
              <wp:lineTo x="21341" y="21125"/>
              <wp:lineTo x="21341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35" b="13235"/>
                  <a:stretch/>
                </pic:blipFill>
                <pic:spPr bwMode="auto">
                  <a:xfrm>
                    <a:off x="0" y="0"/>
                    <a:ext cx="106045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8720" behindDoc="1" locked="0" layoutInCell="1" allowOverlap="1" wp14:anchorId="557D97DC" wp14:editId="781CC487">
          <wp:simplePos x="0" y="0"/>
          <wp:positionH relativeFrom="column">
            <wp:posOffset>4572000</wp:posOffset>
          </wp:positionH>
          <wp:positionV relativeFrom="paragraph">
            <wp:posOffset>132080</wp:posOffset>
          </wp:positionV>
          <wp:extent cx="1847850" cy="609600"/>
          <wp:effectExtent l="0" t="0" r="0" b="0"/>
          <wp:wrapTight wrapText="bothSides">
            <wp:wrapPolygon edited="0">
              <wp:start x="1113" y="0"/>
              <wp:lineTo x="0" y="2025"/>
              <wp:lineTo x="0" y="18900"/>
              <wp:lineTo x="668" y="20925"/>
              <wp:lineTo x="20709" y="20925"/>
              <wp:lineTo x="21377" y="18900"/>
              <wp:lineTo x="21377" y="0"/>
              <wp:lineTo x="1113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7696" behindDoc="1" locked="0" layoutInCell="1" allowOverlap="1" wp14:anchorId="445A2596" wp14:editId="69B3DF0D">
          <wp:simplePos x="0" y="0"/>
          <wp:positionH relativeFrom="column">
            <wp:posOffset>213360</wp:posOffset>
          </wp:positionH>
          <wp:positionV relativeFrom="paragraph">
            <wp:posOffset>88900</wp:posOffset>
          </wp:positionV>
          <wp:extent cx="1836420" cy="708025"/>
          <wp:effectExtent l="0" t="0" r="0" b="0"/>
          <wp:wrapTight wrapText="bothSides">
            <wp:wrapPolygon edited="0">
              <wp:start x="0" y="0"/>
              <wp:lineTo x="0" y="20922"/>
              <wp:lineTo x="21286" y="20922"/>
              <wp:lineTo x="2128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93440"/>
    <w:multiLevelType w:val="hybridMultilevel"/>
    <w:tmpl w:val="D210474E"/>
    <w:lvl w:ilvl="0" w:tplc="957AFD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025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B89"/>
    <w:rsid w:val="000026BE"/>
    <w:rsid w:val="0000321A"/>
    <w:rsid w:val="00003E03"/>
    <w:rsid w:val="00010080"/>
    <w:rsid w:val="00011521"/>
    <w:rsid w:val="00027243"/>
    <w:rsid w:val="00027677"/>
    <w:rsid w:val="00035C0E"/>
    <w:rsid w:val="000466C4"/>
    <w:rsid w:val="00052EBF"/>
    <w:rsid w:val="00053852"/>
    <w:rsid w:val="000554B6"/>
    <w:rsid w:val="00080103"/>
    <w:rsid w:val="000813FF"/>
    <w:rsid w:val="00084A70"/>
    <w:rsid w:val="0009081C"/>
    <w:rsid w:val="0009235D"/>
    <w:rsid w:val="00092F05"/>
    <w:rsid w:val="00094905"/>
    <w:rsid w:val="000B129D"/>
    <w:rsid w:val="000B241D"/>
    <w:rsid w:val="000B6DD7"/>
    <w:rsid w:val="000C7337"/>
    <w:rsid w:val="000D2CEF"/>
    <w:rsid w:val="000D46F9"/>
    <w:rsid w:val="000F1FA2"/>
    <w:rsid w:val="000F692C"/>
    <w:rsid w:val="000F6DAA"/>
    <w:rsid w:val="000F7389"/>
    <w:rsid w:val="001066CC"/>
    <w:rsid w:val="00114EEF"/>
    <w:rsid w:val="00121DD7"/>
    <w:rsid w:val="001237EF"/>
    <w:rsid w:val="001308B4"/>
    <w:rsid w:val="00131E65"/>
    <w:rsid w:val="0013373D"/>
    <w:rsid w:val="0014232C"/>
    <w:rsid w:val="00144CF4"/>
    <w:rsid w:val="00145D59"/>
    <w:rsid w:val="00157C7B"/>
    <w:rsid w:val="00162AB1"/>
    <w:rsid w:val="001641C1"/>
    <w:rsid w:val="00175C9E"/>
    <w:rsid w:val="00183ACD"/>
    <w:rsid w:val="00183AE4"/>
    <w:rsid w:val="00197C40"/>
    <w:rsid w:val="001A0981"/>
    <w:rsid w:val="001A33D3"/>
    <w:rsid w:val="001A74AA"/>
    <w:rsid w:val="001B0750"/>
    <w:rsid w:val="001B224E"/>
    <w:rsid w:val="001B4700"/>
    <w:rsid w:val="001B5B7F"/>
    <w:rsid w:val="001B6AF7"/>
    <w:rsid w:val="001D3D84"/>
    <w:rsid w:val="001D7BDE"/>
    <w:rsid w:val="001E5885"/>
    <w:rsid w:val="001E7C3B"/>
    <w:rsid w:val="001F32AB"/>
    <w:rsid w:val="002056E8"/>
    <w:rsid w:val="002101D5"/>
    <w:rsid w:val="00226C82"/>
    <w:rsid w:val="00233830"/>
    <w:rsid w:val="0023466D"/>
    <w:rsid w:val="00236D62"/>
    <w:rsid w:val="00237179"/>
    <w:rsid w:val="00237271"/>
    <w:rsid w:val="0024621B"/>
    <w:rsid w:val="00256FF5"/>
    <w:rsid w:val="00257B5F"/>
    <w:rsid w:val="002642E2"/>
    <w:rsid w:val="0026587E"/>
    <w:rsid w:val="00271A01"/>
    <w:rsid w:val="00273272"/>
    <w:rsid w:val="00273ED1"/>
    <w:rsid w:val="00281BCB"/>
    <w:rsid w:val="00282757"/>
    <w:rsid w:val="00295CB8"/>
    <w:rsid w:val="002A054A"/>
    <w:rsid w:val="002C1E80"/>
    <w:rsid w:val="002D5609"/>
    <w:rsid w:val="002D5EBA"/>
    <w:rsid w:val="002E6B79"/>
    <w:rsid w:val="002F05AA"/>
    <w:rsid w:val="002F5CA3"/>
    <w:rsid w:val="00301BF7"/>
    <w:rsid w:val="003053EB"/>
    <w:rsid w:val="003106C9"/>
    <w:rsid w:val="00313A1C"/>
    <w:rsid w:val="00313C06"/>
    <w:rsid w:val="00326D9C"/>
    <w:rsid w:val="00330EFE"/>
    <w:rsid w:val="00332C95"/>
    <w:rsid w:val="003339A5"/>
    <w:rsid w:val="0033551B"/>
    <w:rsid w:val="00340CAA"/>
    <w:rsid w:val="003467BF"/>
    <w:rsid w:val="00351937"/>
    <w:rsid w:val="00357270"/>
    <w:rsid w:val="003625EE"/>
    <w:rsid w:val="00362F7A"/>
    <w:rsid w:val="003729FC"/>
    <w:rsid w:val="003814F0"/>
    <w:rsid w:val="00385AF2"/>
    <w:rsid w:val="00386DBC"/>
    <w:rsid w:val="003877C6"/>
    <w:rsid w:val="003A313B"/>
    <w:rsid w:val="003A5164"/>
    <w:rsid w:val="003B517D"/>
    <w:rsid w:val="003C51B1"/>
    <w:rsid w:val="003D3297"/>
    <w:rsid w:val="003D3595"/>
    <w:rsid w:val="003D398B"/>
    <w:rsid w:val="003D4928"/>
    <w:rsid w:val="003E034B"/>
    <w:rsid w:val="003E191D"/>
    <w:rsid w:val="003F724B"/>
    <w:rsid w:val="00401560"/>
    <w:rsid w:val="00414713"/>
    <w:rsid w:val="00415435"/>
    <w:rsid w:val="004202A1"/>
    <w:rsid w:val="00421406"/>
    <w:rsid w:val="004318F7"/>
    <w:rsid w:val="00435F7B"/>
    <w:rsid w:val="004418E3"/>
    <w:rsid w:val="00442807"/>
    <w:rsid w:val="00445187"/>
    <w:rsid w:val="00446C7A"/>
    <w:rsid w:val="004577EE"/>
    <w:rsid w:val="00470981"/>
    <w:rsid w:val="00472623"/>
    <w:rsid w:val="00473F8F"/>
    <w:rsid w:val="00477DCE"/>
    <w:rsid w:val="00485D8C"/>
    <w:rsid w:val="00492041"/>
    <w:rsid w:val="00493384"/>
    <w:rsid w:val="00494185"/>
    <w:rsid w:val="004A1EAA"/>
    <w:rsid w:val="004A2D93"/>
    <w:rsid w:val="004A3A23"/>
    <w:rsid w:val="004A3C6C"/>
    <w:rsid w:val="004B35BD"/>
    <w:rsid w:val="004C1290"/>
    <w:rsid w:val="004C32B0"/>
    <w:rsid w:val="004D1148"/>
    <w:rsid w:val="004D3778"/>
    <w:rsid w:val="004D4718"/>
    <w:rsid w:val="004D74F1"/>
    <w:rsid w:val="004E18E3"/>
    <w:rsid w:val="004E232E"/>
    <w:rsid w:val="004E61E3"/>
    <w:rsid w:val="004E625E"/>
    <w:rsid w:val="004E6373"/>
    <w:rsid w:val="004F6DCA"/>
    <w:rsid w:val="00501945"/>
    <w:rsid w:val="005077E3"/>
    <w:rsid w:val="005220CE"/>
    <w:rsid w:val="00524B76"/>
    <w:rsid w:val="00532A1D"/>
    <w:rsid w:val="00537E80"/>
    <w:rsid w:val="00544924"/>
    <w:rsid w:val="005555EF"/>
    <w:rsid w:val="00555699"/>
    <w:rsid w:val="00555A07"/>
    <w:rsid w:val="0055735A"/>
    <w:rsid w:val="0056102D"/>
    <w:rsid w:val="00564DB3"/>
    <w:rsid w:val="00581982"/>
    <w:rsid w:val="005834FE"/>
    <w:rsid w:val="005A6A14"/>
    <w:rsid w:val="005B26AB"/>
    <w:rsid w:val="005C06D0"/>
    <w:rsid w:val="005C1AF4"/>
    <w:rsid w:val="005C6B86"/>
    <w:rsid w:val="005D3001"/>
    <w:rsid w:val="005D79F9"/>
    <w:rsid w:val="005E02D5"/>
    <w:rsid w:val="005E1910"/>
    <w:rsid w:val="005E663F"/>
    <w:rsid w:val="005F2953"/>
    <w:rsid w:val="006014FC"/>
    <w:rsid w:val="00614BA1"/>
    <w:rsid w:val="0061637C"/>
    <w:rsid w:val="006212FA"/>
    <w:rsid w:val="00621B80"/>
    <w:rsid w:val="0063038C"/>
    <w:rsid w:val="00633D87"/>
    <w:rsid w:val="006375F1"/>
    <w:rsid w:val="00637DC2"/>
    <w:rsid w:val="00640FDD"/>
    <w:rsid w:val="00642498"/>
    <w:rsid w:val="00652498"/>
    <w:rsid w:val="00661322"/>
    <w:rsid w:val="00661655"/>
    <w:rsid w:val="00663162"/>
    <w:rsid w:val="00677378"/>
    <w:rsid w:val="00682074"/>
    <w:rsid w:val="006A023B"/>
    <w:rsid w:val="006A0978"/>
    <w:rsid w:val="006B3243"/>
    <w:rsid w:val="006B4F9E"/>
    <w:rsid w:val="006C3E96"/>
    <w:rsid w:val="006D7BD6"/>
    <w:rsid w:val="006E26A9"/>
    <w:rsid w:val="006E4170"/>
    <w:rsid w:val="006F0AFC"/>
    <w:rsid w:val="0070756C"/>
    <w:rsid w:val="0071031D"/>
    <w:rsid w:val="007105D8"/>
    <w:rsid w:val="00714C94"/>
    <w:rsid w:val="007248A7"/>
    <w:rsid w:val="00733786"/>
    <w:rsid w:val="0075485E"/>
    <w:rsid w:val="007605B0"/>
    <w:rsid w:val="007631F1"/>
    <w:rsid w:val="007734A0"/>
    <w:rsid w:val="00774370"/>
    <w:rsid w:val="007760BA"/>
    <w:rsid w:val="00776221"/>
    <w:rsid w:val="00782C91"/>
    <w:rsid w:val="00785326"/>
    <w:rsid w:val="00796255"/>
    <w:rsid w:val="007A2D9F"/>
    <w:rsid w:val="007B235A"/>
    <w:rsid w:val="007C0AE9"/>
    <w:rsid w:val="007C1229"/>
    <w:rsid w:val="007C254E"/>
    <w:rsid w:val="007D3349"/>
    <w:rsid w:val="007E4843"/>
    <w:rsid w:val="007E4AB2"/>
    <w:rsid w:val="00802ED3"/>
    <w:rsid w:val="0081125A"/>
    <w:rsid w:val="008126BC"/>
    <w:rsid w:val="00812999"/>
    <w:rsid w:val="00831C66"/>
    <w:rsid w:val="00832B2C"/>
    <w:rsid w:val="00836240"/>
    <w:rsid w:val="00851AE6"/>
    <w:rsid w:val="0085466E"/>
    <w:rsid w:val="00856ED9"/>
    <w:rsid w:val="00863B7A"/>
    <w:rsid w:val="0087048A"/>
    <w:rsid w:val="00876AB7"/>
    <w:rsid w:val="008A52DA"/>
    <w:rsid w:val="008B398D"/>
    <w:rsid w:val="008B499C"/>
    <w:rsid w:val="008B630B"/>
    <w:rsid w:val="008B6932"/>
    <w:rsid w:val="008C0223"/>
    <w:rsid w:val="008C0DA5"/>
    <w:rsid w:val="008C1035"/>
    <w:rsid w:val="008C2E67"/>
    <w:rsid w:val="008C7086"/>
    <w:rsid w:val="008D1124"/>
    <w:rsid w:val="008E1DEF"/>
    <w:rsid w:val="008E44D0"/>
    <w:rsid w:val="008F0BEB"/>
    <w:rsid w:val="008F6E64"/>
    <w:rsid w:val="00912836"/>
    <w:rsid w:val="0091771E"/>
    <w:rsid w:val="00917C2D"/>
    <w:rsid w:val="009207FA"/>
    <w:rsid w:val="0093264E"/>
    <w:rsid w:val="009337A9"/>
    <w:rsid w:val="00935179"/>
    <w:rsid w:val="00944F2B"/>
    <w:rsid w:val="009519BE"/>
    <w:rsid w:val="009534B4"/>
    <w:rsid w:val="00955FC9"/>
    <w:rsid w:val="00973D2C"/>
    <w:rsid w:val="00986A71"/>
    <w:rsid w:val="0098754C"/>
    <w:rsid w:val="009A0E50"/>
    <w:rsid w:val="009B589E"/>
    <w:rsid w:val="009C4E1A"/>
    <w:rsid w:val="009C5486"/>
    <w:rsid w:val="009D2C71"/>
    <w:rsid w:val="009E6700"/>
    <w:rsid w:val="009F2F55"/>
    <w:rsid w:val="009F3B29"/>
    <w:rsid w:val="00A11E63"/>
    <w:rsid w:val="00A15353"/>
    <w:rsid w:val="00A222E6"/>
    <w:rsid w:val="00A23E4B"/>
    <w:rsid w:val="00A24DC0"/>
    <w:rsid w:val="00A321AE"/>
    <w:rsid w:val="00A32E4A"/>
    <w:rsid w:val="00A350CB"/>
    <w:rsid w:val="00A3539D"/>
    <w:rsid w:val="00A405B3"/>
    <w:rsid w:val="00A428BD"/>
    <w:rsid w:val="00A445A1"/>
    <w:rsid w:val="00A52532"/>
    <w:rsid w:val="00A64FC8"/>
    <w:rsid w:val="00A730E8"/>
    <w:rsid w:val="00A73201"/>
    <w:rsid w:val="00A77E00"/>
    <w:rsid w:val="00A83ED9"/>
    <w:rsid w:val="00AA3A2D"/>
    <w:rsid w:val="00AB432A"/>
    <w:rsid w:val="00AB631F"/>
    <w:rsid w:val="00AC33E5"/>
    <w:rsid w:val="00AC464E"/>
    <w:rsid w:val="00AC7FC8"/>
    <w:rsid w:val="00AD046A"/>
    <w:rsid w:val="00AD4FF1"/>
    <w:rsid w:val="00AD5478"/>
    <w:rsid w:val="00AF23C2"/>
    <w:rsid w:val="00B03877"/>
    <w:rsid w:val="00B050B3"/>
    <w:rsid w:val="00B13F1B"/>
    <w:rsid w:val="00B1736A"/>
    <w:rsid w:val="00B25811"/>
    <w:rsid w:val="00B4287A"/>
    <w:rsid w:val="00B43F62"/>
    <w:rsid w:val="00B4572D"/>
    <w:rsid w:val="00B4575F"/>
    <w:rsid w:val="00B5681E"/>
    <w:rsid w:val="00B570C6"/>
    <w:rsid w:val="00B61CBB"/>
    <w:rsid w:val="00B64631"/>
    <w:rsid w:val="00B64FD4"/>
    <w:rsid w:val="00B66968"/>
    <w:rsid w:val="00B740A8"/>
    <w:rsid w:val="00B878C8"/>
    <w:rsid w:val="00B95F15"/>
    <w:rsid w:val="00BB201A"/>
    <w:rsid w:val="00BF7199"/>
    <w:rsid w:val="00C0661E"/>
    <w:rsid w:val="00C07268"/>
    <w:rsid w:val="00C21D14"/>
    <w:rsid w:val="00C223C6"/>
    <w:rsid w:val="00C2576A"/>
    <w:rsid w:val="00C3312D"/>
    <w:rsid w:val="00C401F0"/>
    <w:rsid w:val="00C46DF0"/>
    <w:rsid w:val="00C61C18"/>
    <w:rsid w:val="00C6218B"/>
    <w:rsid w:val="00C644CB"/>
    <w:rsid w:val="00C725D0"/>
    <w:rsid w:val="00C83248"/>
    <w:rsid w:val="00C86F0C"/>
    <w:rsid w:val="00CA6EBB"/>
    <w:rsid w:val="00CC2B89"/>
    <w:rsid w:val="00CD0B92"/>
    <w:rsid w:val="00CD14D1"/>
    <w:rsid w:val="00CD376B"/>
    <w:rsid w:val="00CD50B0"/>
    <w:rsid w:val="00CE0081"/>
    <w:rsid w:val="00CE0CC1"/>
    <w:rsid w:val="00CE3FCD"/>
    <w:rsid w:val="00CE5EE0"/>
    <w:rsid w:val="00CF0696"/>
    <w:rsid w:val="00D0031E"/>
    <w:rsid w:val="00D050CD"/>
    <w:rsid w:val="00D17F5B"/>
    <w:rsid w:val="00D22D49"/>
    <w:rsid w:val="00D23BE1"/>
    <w:rsid w:val="00D24AA0"/>
    <w:rsid w:val="00D24D54"/>
    <w:rsid w:val="00D30FEB"/>
    <w:rsid w:val="00D355AB"/>
    <w:rsid w:val="00D35844"/>
    <w:rsid w:val="00D43448"/>
    <w:rsid w:val="00D438F7"/>
    <w:rsid w:val="00D47359"/>
    <w:rsid w:val="00D52A06"/>
    <w:rsid w:val="00D540F9"/>
    <w:rsid w:val="00D54421"/>
    <w:rsid w:val="00D56D47"/>
    <w:rsid w:val="00D73C5E"/>
    <w:rsid w:val="00D74180"/>
    <w:rsid w:val="00D749A3"/>
    <w:rsid w:val="00D85006"/>
    <w:rsid w:val="00D85CE2"/>
    <w:rsid w:val="00D91B7A"/>
    <w:rsid w:val="00D93CC2"/>
    <w:rsid w:val="00D972AB"/>
    <w:rsid w:val="00DA0636"/>
    <w:rsid w:val="00DA08EA"/>
    <w:rsid w:val="00DA69DA"/>
    <w:rsid w:val="00DC2A8E"/>
    <w:rsid w:val="00DF094D"/>
    <w:rsid w:val="00DF09B4"/>
    <w:rsid w:val="00DF1456"/>
    <w:rsid w:val="00DF3B9A"/>
    <w:rsid w:val="00E11A00"/>
    <w:rsid w:val="00E24847"/>
    <w:rsid w:val="00E25EDF"/>
    <w:rsid w:val="00E37014"/>
    <w:rsid w:val="00E42DED"/>
    <w:rsid w:val="00E43A88"/>
    <w:rsid w:val="00E43E22"/>
    <w:rsid w:val="00E44211"/>
    <w:rsid w:val="00E44D25"/>
    <w:rsid w:val="00E478BD"/>
    <w:rsid w:val="00E55F7E"/>
    <w:rsid w:val="00E57388"/>
    <w:rsid w:val="00E64BC6"/>
    <w:rsid w:val="00E71B27"/>
    <w:rsid w:val="00E74E85"/>
    <w:rsid w:val="00E8342F"/>
    <w:rsid w:val="00E86018"/>
    <w:rsid w:val="00E96243"/>
    <w:rsid w:val="00EA3B00"/>
    <w:rsid w:val="00EA6FFA"/>
    <w:rsid w:val="00EB42C1"/>
    <w:rsid w:val="00EB5F48"/>
    <w:rsid w:val="00EC2025"/>
    <w:rsid w:val="00EC6330"/>
    <w:rsid w:val="00ED36B5"/>
    <w:rsid w:val="00ED5BCF"/>
    <w:rsid w:val="00EE0278"/>
    <w:rsid w:val="00EE2778"/>
    <w:rsid w:val="00EE6C10"/>
    <w:rsid w:val="00EF35FA"/>
    <w:rsid w:val="00EF5456"/>
    <w:rsid w:val="00EF69C9"/>
    <w:rsid w:val="00EF6F92"/>
    <w:rsid w:val="00F157B6"/>
    <w:rsid w:val="00F175E6"/>
    <w:rsid w:val="00F231E2"/>
    <w:rsid w:val="00F238BF"/>
    <w:rsid w:val="00F24C68"/>
    <w:rsid w:val="00F31B0F"/>
    <w:rsid w:val="00F374F0"/>
    <w:rsid w:val="00F409A9"/>
    <w:rsid w:val="00F41701"/>
    <w:rsid w:val="00F45317"/>
    <w:rsid w:val="00F52F26"/>
    <w:rsid w:val="00F562D9"/>
    <w:rsid w:val="00F63144"/>
    <w:rsid w:val="00F67157"/>
    <w:rsid w:val="00F678AE"/>
    <w:rsid w:val="00F70955"/>
    <w:rsid w:val="00F81DBE"/>
    <w:rsid w:val="00F870A2"/>
    <w:rsid w:val="00FA282C"/>
    <w:rsid w:val="00FB1891"/>
    <w:rsid w:val="00FB4F8F"/>
    <w:rsid w:val="00FC0F5F"/>
    <w:rsid w:val="00FC394B"/>
    <w:rsid w:val="00FD1164"/>
    <w:rsid w:val="00FD1A25"/>
    <w:rsid w:val="00FD3FDD"/>
    <w:rsid w:val="00FE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7B7AD"/>
  <w14:defaultImageDpi w14:val="32767"/>
  <w15:docId w15:val="{014AD906-3015-41B8-A417-0A5241F1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DD7"/>
    <w:pPr>
      <w:spacing w:line="260" w:lineRule="exact"/>
      <w:ind w:left="1293" w:right="1293"/>
      <w:jc w:val="both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681E"/>
    <w:pPr>
      <w:spacing w:after="360" w:line="1600" w:lineRule="exact"/>
      <w:ind w:left="0" w:right="0"/>
      <w:jc w:val="center"/>
      <w:outlineLvl w:val="0"/>
    </w:pPr>
    <w:rPr>
      <w:rFonts w:ascii="Vibis Classique" w:hAnsi="Vibis Classique" w:cs="Times New Roman (Corps CS)"/>
      <w:caps/>
      <w:sz w:val="120"/>
      <w:szCs w:val="1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6DD7"/>
    <w:pPr>
      <w:spacing w:before="480" w:after="200"/>
      <w:outlineLvl w:val="1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6D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00012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2B89"/>
  </w:style>
  <w:style w:type="paragraph" w:styleId="Stopka">
    <w:name w:val="footer"/>
    <w:basedOn w:val="Normalny"/>
    <w:link w:val="StopkaZnak"/>
    <w:uiPriority w:val="99"/>
    <w:unhideWhenUsed/>
    <w:rsid w:val="00CC2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2B89"/>
  </w:style>
  <w:style w:type="paragraph" w:styleId="Tytu">
    <w:name w:val="Title"/>
    <w:basedOn w:val="Normalny"/>
    <w:next w:val="Normalny"/>
    <w:link w:val="TytuZnak"/>
    <w:uiPriority w:val="10"/>
    <w:qFormat/>
    <w:rsid w:val="00B5681E"/>
    <w:pPr>
      <w:spacing w:line="4800" w:lineRule="exact"/>
      <w:ind w:left="0" w:right="0"/>
      <w:jc w:val="center"/>
    </w:pPr>
    <w:rPr>
      <w:rFonts w:ascii="Vibis Classique" w:hAnsi="Vibis Classique" w:cs="Times New Roman (Corps CS)"/>
      <w:caps/>
      <w:color w:val="FFFFFF" w:themeColor="background1"/>
      <w:sz w:val="388"/>
      <w:szCs w:val="388"/>
    </w:rPr>
  </w:style>
  <w:style w:type="character" w:customStyle="1" w:styleId="TytuZnak">
    <w:name w:val="Tytuł Znak"/>
    <w:basedOn w:val="Domylnaczcionkaakapitu"/>
    <w:link w:val="Tytu"/>
    <w:uiPriority w:val="10"/>
    <w:rsid w:val="00B5681E"/>
    <w:rPr>
      <w:rFonts w:ascii="Vibis Classique" w:hAnsi="Vibis Classique" w:cs="Times New Roman (Corps CS)"/>
      <w:caps/>
      <w:color w:val="FFFFFF" w:themeColor="background1"/>
      <w:sz w:val="388"/>
      <w:szCs w:val="388"/>
    </w:rPr>
  </w:style>
  <w:style w:type="paragraph" w:styleId="Podtytu">
    <w:name w:val="Subtitle"/>
    <w:next w:val="Normalny"/>
    <w:link w:val="PodtytuZnak"/>
    <w:uiPriority w:val="11"/>
    <w:qFormat/>
    <w:rsid w:val="00B5681E"/>
    <w:pPr>
      <w:ind w:left="708" w:hanging="708"/>
      <w:jc w:val="center"/>
    </w:pPr>
    <w:rPr>
      <w:rFonts w:ascii="Arial" w:hAnsi="Arial" w:cs="Arial"/>
      <w:caps/>
      <w:color w:val="FFFFFF" w:themeColor="background1"/>
      <w:sz w:val="40"/>
      <w:szCs w:val="40"/>
    </w:rPr>
  </w:style>
  <w:style w:type="character" w:customStyle="1" w:styleId="PodtytuZnak">
    <w:name w:val="Podtytuł Znak"/>
    <w:basedOn w:val="Domylnaczcionkaakapitu"/>
    <w:link w:val="Podtytu"/>
    <w:uiPriority w:val="11"/>
    <w:rsid w:val="00B5681E"/>
    <w:rPr>
      <w:rFonts w:ascii="Arial" w:hAnsi="Arial" w:cs="Arial"/>
      <w:caps/>
      <w:color w:val="FFFFFF" w:themeColor="background1"/>
      <w:sz w:val="40"/>
      <w:szCs w:val="40"/>
    </w:rPr>
  </w:style>
  <w:style w:type="character" w:customStyle="1" w:styleId="CaractreXL">
    <w:name w:val="Caractère XL"/>
    <w:uiPriority w:val="1"/>
    <w:qFormat/>
    <w:rsid w:val="00B5681E"/>
    <w:rPr>
      <w:rFonts w:ascii="Vibis Metal" w:hAnsi="Vibis Metal"/>
    </w:rPr>
  </w:style>
  <w:style w:type="character" w:customStyle="1" w:styleId="CaractreL">
    <w:name w:val="Caractère L"/>
    <w:uiPriority w:val="1"/>
    <w:qFormat/>
    <w:rsid w:val="00B5681E"/>
    <w:rPr>
      <w:rFonts w:ascii="Vibis Rock" w:hAnsi="Vibis Rock"/>
    </w:rPr>
  </w:style>
  <w:style w:type="paragraph" w:customStyle="1" w:styleId="Notedinformation1">
    <w:name w:val="Note d'information 1"/>
    <w:qFormat/>
    <w:rsid w:val="000B6DD7"/>
    <w:pPr>
      <w:ind w:left="709" w:hanging="709"/>
      <w:jc w:val="center"/>
    </w:pPr>
    <w:rPr>
      <w:rFonts w:ascii="Arial" w:hAnsi="Arial" w:cs="Arial"/>
      <w:color w:val="FFFFFF" w:themeColor="background1"/>
    </w:rPr>
  </w:style>
  <w:style w:type="paragraph" w:customStyle="1" w:styleId="Notedinformation2">
    <w:name w:val="Note d'information 2"/>
    <w:basedOn w:val="Notedinformation1"/>
    <w:qFormat/>
    <w:rsid w:val="00E37014"/>
    <w:pPr>
      <w:spacing w:after="400"/>
    </w:pPr>
    <w:rPr>
      <w:color w:val="000000" w:themeColor="text1"/>
    </w:rPr>
  </w:style>
  <w:style w:type="character" w:customStyle="1" w:styleId="Nagwek1Znak">
    <w:name w:val="Nagłówek 1 Znak"/>
    <w:basedOn w:val="Domylnaczcionkaakapitu"/>
    <w:link w:val="Nagwek1"/>
    <w:uiPriority w:val="9"/>
    <w:rsid w:val="00B5681E"/>
    <w:rPr>
      <w:rFonts w:ascii="Vibis Classique" w:hAnsi="Vibis Classique" w:cs="Times New Roman (Corps CS)"/>
      <w:caps/>
      <w:sz w:val="120"/>
      <w:szCs w:val="120"/>
    </w:rPr>
  </w:style>
  <w:style w:type="paragraph" w:customStyle="1" w:styleId="Chapo">
    <w:name w:val="Chapo"/>
    <w:basedOn w:val="Normalny"/>
    <w:qFormat/>
    <w:rsid w:val="00E37014"/>
    <w:pPr>
      <w:spacing w:line="360" w:lineRule="exact"/>
    </w:pPr>
    <w:rPr>
      <w:sz w:val="28"/>
      <w:szCs w:val="28"/>
    </w:rPr>
  </w:style>
  <w:style w:type="character" w:customStyle="1" w:styleId="CaractreS">
    <w:name w:val="Caractère S"/>
    <w:basedOn w:val="Domylnaczcionkaakapitu"/>
    <w:uiPriority w:val="1"/>
    <w:qFormat/>
    <w:rsid w:val="00B5681E"/>
    <w:rPr>
      <w:rFonts w:ascii="Vibis Jazz" w:hAnsi="Vibis Jazz"/>
    </w:rPr>
  </w:style>
  <w:style w:type="character" w:customStyle="1" w:styleId="Nagwek2Znak">
    <w:name w:val="Nagłówek 2 Znak"/>
    <w:basedOn w:val="Domylnaczcionkaakapitu"/>
    <w:link w:val="Nagwek2"/>
    <w:uiPriority w:val="9"/>
    <w:rsid w:val="000B6DD7"/>
    <w:rPr>
      <w:rFonts w:ascii="Arial" w:hAnsi="Arial" w:cs="Arial"/>
      <w:b/>
      <w:sz w:val="28"/>
      <w:szCs w:val="28"/>
    </w:rPr>
  </w:style>
  <w:style w:type="character" w:customStyle="1" w:styleId="Textebold">
    <w:name w:val="Texte bold"/>
    <w:basedOn w:val="Domylnaczcionkaakapitu"/>
    <w:uiPriority w:val="1"/>
    <w:qFormat/>
    <w:rsid w:val="000B6DD7"/>
    <w:rPr>
      <w:b/>
      <w:color w:val="FF3300" w:themeColor="accent3"/>
    </w:rPr>
  </w:style>
  <w:style w:type="character" w:styleId="Numerstrony">
    <w:name w:val="page number"/>
    <w:basedOn w:val="Domylnaczcionkaakapitu"/>
    <w:uiPriority w:val="99"/>
    <w:semiHidden/>
    <w:unhideWhenUsed/>
    <w:rsid w:val="00973D2C"/>
  </w:style>
  <w:style w:type="paragraph" w:customStyle="1" w:styleId="Exergue">
    <w:name w:val="Exergue"/>
    <w:basedOn w:val="Normalny"/>
    <w:qFormat/>
    <w:rsid w:val="000B6DD7"/>
    <w:pPr>
      <w:spacing w:before="680" w:after="240" w:line="600" w:lineRule="exact"/>
    </w:pPr>
    <w:rPr>
      <w:i/>
      <w:sz w:val="48"/>
      <w:szCs w:val="48"/>
    </w:rPr>
  </w:style>
  <w:style w:type="paragraph" w:customStyle="1" w:styleId="Merci">
    <w:name w:val="Merci"/>
    <w:basedOn w:val="Nagwek1"/>
    <w:qFormat/>
    <w:rsid w:val="0098754C"/>
    <w:pPr>
      <w:spacing w:after="0" w:line="240" w:lineRule="auto"/>
      <w:ind w:left="708" w:hanging="708"/>
    </w:pPr>
    <w:rPr>
      <w:color w:val="FFFFFF" w:themeColor="background1"/>
      <w:sz w:val="144"/>
      <w:szCs w:val="144"/>
    </w:rPr>
  </w:style>
  <w:style w:type="paragraph" w:customStyle="1" w:styleId="Lgendephoto">
    <w:name w:val="Légende photo"/>
    <w:basedOn w:val="Normalny"/>
    <w:qFormat/>
    <w:rsid w:val="0023466D"/>
    <w:pPr>
      <w:jc w:val="center"/>
    </w:pPr>
    <w:rPr>
      <w:sz w:val="16"/>
      <w:szCs w:val="16"/>
    </w:rPr>
  </w:style>
  <w:style w:type="character" w:styleId="Pogrubienie">
    <w:name w:val="Strong"/>
    <w:basedOn w:val="Numerstrony"/>
    <w:uiPriority w:val="22"/>
    <w:qFormat/>
    <w:rsid w:val="000B6DD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3C5E"/>
    <w:pPr>
      <w:spacing w:line="240" w:lineRule="auto"/>
      <w:ind w:left="0" w:right="0"/>
      <w:jc w:val="left"/>
    </w:pPr>
    <w:rPr>
      <w:rFonts w:asciiTheme="minorHAnsi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3C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3C5E"/>
    <w:rPr>
      <w:vertAlign w:val="superscript"/>
    </w:rPr>
  </w:style>
  <w:style w:type="paragraph" w:customStyle="1" w:styleId="Default">
    <w:name w:val="Default"/>
    <w:rsid w:val="00EF35F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ela-Siatka">
    <w:name w:val="Table Grid"/>
    <w:basedOn w:val="Standardowy"/>
    <w:uiPriority w:val="59"/>
    <w:rsid w:val="004E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6373"/>
    <w:rPr>
      <w:color w:val="000000" w:themeColor="hyperlink"/>
      <w:u w:val="single"/>
    </w:rPr>
  </w:style>
  <w:style w:type="character" w:customStyle="1" w:styleId="Mentionnonrsolue1">
    <w:name w:val="Mention non résolue1"/>
    <w:basedOn w:val="Domylnaczcionkaakapitu"/>
    <w:uiPriority w:val="99"/>
    <w:rsid w:val="004E637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D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D6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36D62"/>
    <w:rPr>
      <w:rFonts w:asciiTheme="majorHAnsi" w:eastAsiaTheme="majorEastAsia" w:hAnsiTheme="majorHAnsi" w:cstheme="majorBidi"/>
      <w:color w:val="700012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3B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3B7A"/>
    <w:pPr>
      <w:spacing w:after="80" w:line="240" w:lineRule="auto"/>
      <w:ind w:left="0" w:right="0"/>
      <w:jc w:val="left"/>
    </w:pPr>
    <w:rPr>
      <w:rFonts w:ascii="Franklin Gothic Book" w:eastAsia="Times New Roman" w:hAnsi="Franklin Gothic Book" w:cs="Times New Roman"/>
      <w:color w:val="000000" w:themeColor="text1"/>
      <w:sz w:val="24"/>
      <w:szCs w:val="24"/>
      <w:lang w:eastAsia="ja-JP"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3B7A"/>
    <w:rPr>
      <w:rFonts w:ascii="Franklin Gothic Book" w:eastAsia="Times New Roman" w:hAnsi="Franklin Gothic Book" w:cs="Times New Roman"/>
      <w:color w:val="000000" w:themeColor="text1"/>
      <w:lang w:val="en-US" w:eastAsia="ja-JP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D6"/>
    <w:pPr>
      <w:spacing w:after="0"/>
      <w:ind w:left="1293" w:right="1293"/>
      <w:jc w:val="both"/>
    </w:pPr>
    <w:rPr>
      <w:rFonts w:ascii="Arial" w:eastAsiaTheme="minorHAnsi" w:hAnsi="Arial" w:cs="Arial"/>
      <w:b/>
      <w:bCs/>
      <w:color w:val="auto"/>
      <w:sz w:val="2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D6"/>
    <w:rPr>
      <w:rFonts w:ascii="Arial" w:eastAsia="Times New Roman" w:hAnsi="Arial" w:cs="Arial"/>
      <w:b/>
      <w:bCs/>
      <w:color w:val="000000" w:themeColor="text1"/>
      <w:sz w:val="20"/>
      <w:szCs w:val="20"/>
      <w:lang w:val="en-US" w:eastAsia="ja-JP" w:bidi="en-US"/>
    </w:rPr>
  </w:style>
  <w:style w:type="character" w:customStyle="1" w:styleId="Mentionnonrsolue2">
    <w:name w:val="Mention non résolue2"/>
    <w:basedOn w:val="Domylnaczcionkaakapitu"/>
    <w:uiPriority w:val="99"/>
    <w:semiHidden/>
    <w:unhideWhenUsed/>
    <w:rsid w:val="00944F2B"/>
    <w:rPr>
      <w:color w:val="605E5C"/>
      <w:shd w:val="clear" w:color="auto" w:fill="E1DFDD"/>
    </w:rPr>
  </w:style>
  <w:style w:type="character" w:customStyle="1" w:styleId="Mentionnonrsolue3">
    <w:name w:val="Mention non résolue3"/>
    <w:basedOn w:val="Domylnaczcionkaakapitu"/>
    <w:uiPriority w:val="99"/>
    <w:semiHidden/>
    <w:unhideWhenUsed/>
    <w:rsid w:val="004D74F1"/>
    <w:rPr>
      <w:color w:val="605E5C"/>
      <w:shd w:val="clear" w:color="auto" w:fill="E1DFDD"/>
    </w:rPr>
  </w:style>
  <w:style w:type="character" w:customStyle="1" w:styleId="Mentionnonrsolue4">
    <w:name w:val="Mention non résolue4"/>
    <w:basedOn w:val="Domylnaczcionkaakapitu"/>
    <w:uiPriority w:val="99"/>
    <w:semiHidden/>
    <w:unhideWhenUsed/>
    <w:rsid w:val="007105D8"/>
    <w:rPr>
      <w:color w:val="605E5C"/>
      <w:shd w:val="clear" w:color="auto" w:fill="E1DFDD"/>
    </w:rPr>
  </w:style>
  <w:style w:type="character" w:customStyle="1" w:styleId="NichtaufgelsteErwhnung1">
    <w:name w:val="Nicht aufgelöste Erwähnung1"/>
    <w:basedOn w:val="Domylnaczcionkaakapitu"/>
    <w:uiPriority w:val="99"/>
    <w:semiHidden/>
    <w:unhideWhenUsed/>
    <w:rsid w:val="00D540F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93384"/>
    <w:pPr>
      <w:spacing w:line="320" w:lineRule="atLeast"/>
      <w:ind w:left="720" w:right="0"/>
      <w:contextualSpacing/>
      <w:jc w:val="left"/>
    </w:pPr>
    <w:rPr>
      <w:rFonts w:asciiTheme="minorHAnsi" w:hAnsiTheme="minorHAnsi" w:cstheme="minorBidi"/>
      <w:sz w:val="19"/>
      <w:szCs w:val="19"/>
      <w:lang w:val="en-GB"/>
    </w:rPr>
  </w:style>
  <w:style w:type="paragraph" w:customStyle="1" w:styleId="Contact">
    <w:name w:val="Contact"/>
    <w:basedOn w:val="Stopka"/>
    <w:qFormat/>
    <w:rsid w:val="008126BC"/>
    <w:pPr>
      <w:spacing w:line="210" w:lineRule="exact"/>
      <w:ind w:left="0" w:right="0"/>
      <w:jc w:val="left"/>
    </w:pPr>
    <w:rPr>
      <w:rFonts w:ascii="Montserrat" w:hAnsi="Montserrat" w:cstheme="minorBidi"/>
      <w:b/>
      <w:bCs/>
      <w:color w:val="2E2E24" w:themeColor="accent2"/>
      <w:sz w:val="15"/>
      <w:szCs w:val="15"/>
      <w:lang w:val="de-DE"/>
    </w:rPr>
  </w:style>
  <w:style w:type="paragraph" w:customStyle="1" w:styleId="Contactname">
    <w:name w:val="Contact name"/>
    <w:basedOn w:val="Normalny"/>
    <w:qFormat/>
    <w:rsid w:val="008126BC"/>
    <w:pPr>
      <w:spacing w:after="20" w:line="200" w:lineRule="exact"/>
      <w:ind w:left="0" w:right="0"/>
      <w:jc w:val="left"/>
    </w:pPr>
    <w:rPr>
      <w:rFonts w:ascii="Times New Roman" w:eastAsia="Times New Roman" w:hAnsi="Times New Roman" w:cstheme="majorHAnsi"/>
      <w:b/>
      <w:color w:val="FF3300" w:themeColor="accent3"/>
      <w:sz w:val="18"/>
      <w:lang w:val="fr-FR" w:eastAsia="de-DE"/>
    </w:rPr>
  </w:style>
  <w:style w:type="paragraph" w:customStyle="1" w:styleId="Contactfonction">
    <w:name w:val="Contact fonction"/>
    <w:basedOn w:val="Normalny"/>
    <w:rsid w:val="008126BC"/>
    <w:pPr>
      <w:spacing w:line="140" w:lineRule="atLeast"/>
      <w:ind w:left="0" w:right="0"/>
      <w:jc w:val="left"/>
    </w:pPr>
    <w:rPr>
      <w:rFonts w:ascii="Times New Roman" w:eastAsia="Times New Roman" w:hAnsi="Times New Roman" w:cstheme="majorHAnsi"/>
      <w:color w:val="FF3300" w:themeColor="accent3"/>
      <w:sz w:val="18"/>
      <w:szCs w:val="13"/>
      <w:lang w:val="fr-FR" w:eastAsia="de-DE"/>
    </w:rPr>
  </w:style>
  <w:style w:type="paragraph" w:customStyle="1" w:styleId="paragraph">
    <w:name w:val="paragraph"/>
    <w:basedOn w:val="Normalny"/>
    <w:rsid w:val="00733786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Domylnaczcionkaakapitu"/>
    <w:rsid w:val="00733786"/>
  </w:style>
  <w:style w:type="character" w:customStyle="1" w:styleId="eop">
    <w:name w:val="eop"/>
    <w:basedOn w:val="Domylnaczcionkaakapitu"/>
    <w:rsid w:val="0073378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262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3D8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066CC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1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ll.accor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ll.accor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bis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gnieszka.KALINOWSKA@accor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ll.accor.com/united-kingdom/index.en.s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ibis 2019 1">
      <a:dk1>
        <a:srgbClr val="000000"/>
      </a:dk1>
      <a:lt1>
        <a:srgbClr val="FFFFFF"/>
      </a:lt1>
      <a:dk2>
        <a:srgbClr val="000000"/>
      </a:dk2>
      <a:lt2>
        <a:srgbClr val="FEFFFF"/>
      </a:lt2>
      <a:accent1>
        <a:srgbClr val="E20026"/>
      </a:accent1>
      <a:accent2>
        <a:srgbClr val="2E2E24"/>
      </a:accent2>
      <a:accent3>
        <a:srgbClr val="FF3300"/>
      </a:accent3>
      <a:accent4>
        <a:srgbClr val="FF7A52"/>
      </a:accent4>
      <a:accent5>
        <a:srgbClr val="FEFFFF"/>
      </a:accent5>
      <a:accent6>
        <a:srgbClr val="FEFFFF"/>
      </a:accent6>
      <a:hlink>
        <a:srgbClr val="000000"/>
      </a:hlink>
      <a:folHlink>
        <a:srgbClr val="94938D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4E661722AC42BDEB17804F696F05" ma:contentTypeVersion="14" ma:contentTypeDescription="Create a new document." ma:contentTypeScope="" ma:versionID="9761cf5e6b98350df222fc01389adeee">
  <xsd:schema xmlns:xsd="http://www.w3.org/2001/XMLSchema" xmlns:xs="http://www.w3.org/2001/XMLSchema" xmlns:p="http://schemas.microsoft.com/office/2006/metadata/properties" xmlns:ns3="1d9c0be4-6ef4-45a1-859c-60f08ca0b715" xmlns:ns4="77ff3944-3c39-4b3e-aef4-61682a36786f" targetNamespace="http://schemas.microsoft.com/office/2006/metadata/properties" ma:root="true" ma:fieldsID="68feb85416e3092fdcaab0a66154b90c" ns3:_="" ns4:_="">
    <xsd:import namespace="1d9c0be4-6ef4-45a1-859c-60f08ca0b715"/>
    <xsd:import namespace="77ff3944-3c39-4b3e-aef4-61682a3678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c0be4-6ef4-45a1-859c-60f08ca0b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f3944-3c39-4b3e-aef4-61682a3678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5DD78-2A8F-4833-8488-D0BE5844B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c0be4-6ef4-45a1-859c-60f08ca0b715"/>
    <ds:schemaRef ds:uri="77ff3944-3c39-4b3e-aef4-61682a367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2A4352-DC4C-4E18-9427-89F86BF991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358D1-4F40-430C-9F49-4969E19843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C75A58-3A59-403A-925A-D3D587D8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812</Words>
  <Characters>4873</Characters>
  <Application>Microsoft Office Word</Application>
  <DocSecurity>0</DocSecurity>
  <Lines>40</Lines>
  <Paragraphs>11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de Microsoft Office</dc:creator>
  <cp:lastModifiedBy>Małek, Łukasz</cp:lastModifiedBy>
  <cp:revision>7</cp:revision>
  <dcterms:created xsi:type="dcterms:W3CDTF">2022-06-06T08:27:00Z</dcterms:created>
  <dcterms:modified xsi:type="dcterms:W3CDTF">2022-06-06T13:34:00Z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0x0101003CB84E661722AC42BDEB17804F696F05</vt:lpwstr>
  </property>
</Properties>
</file>